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20" w:lineRule="exact"/>
        <w:jc w:val="center"/>
        <w:rPr>
          <w:rFonts w:ascii="宋体" w:hAnsi="宋体" w:eastAsia="方正小标宋简体" w:cs="方正小标宋简体"/>
          <w:bCs/>
          <w:sz w:val="44"/>
          <w:szCs w:val="44"/>
        </w:rPr>
      </w:pPr>
    </w:p>
    <w:p>
      <w:pPr>
        <w:adjustRightInd w:val="0"/>
        <w:snapToGrid w:val="0"/>
        <w:spacing w:line="720" w:lineRule="exact"/>
        <w:jc w:val="center"/>
        <w:rPr>
          <w:rFonts w:ascii="宋体" w:hAnsi="宋体" w:eastAsia="方正小标宋简体" w:cs="方正小标宋简体"/>
          <w:bCs/>
          <w:sz w:val="44"/>
          <w:szCs w:val="44"/>
        </w:rPr>
      </w:pPr>
      <w:r>
        <w:rPr>
          <w:rFonts w:hint="eastAsia" w:ascii="宋体" w:hAnsi="宋体" w:eastAsia="方正小标宋简体" w:cs="方正小标宋简体"/>
          <w:bCs/>
          <w:sz w:val="44"/>
          <w:szCs w:val="44"/>
        </w:rPr>
        <w:t>广外附属</w:t>
      </w:r>
      <w:r>
        <w:rPr>
          <w:rFonts w:ascii="宋体" w:hAnsi="宋体" w:eastAsia="方正小标宋简体" w:cs="方正小标宋简体"/>
          <w:bCs/>
          <w:sz w:val="44"/>
          <w:szCs w:val="44"/>
        </w:rPr>
        <w:t>中小学</w:t>
      </w:r>
      <w:r>
        <w:rPr>
          <w:rFonts w:hint="eastAsia" w:ascii="宋体" w:hAnsi="宋体" w:eastAsia="方正小标宋简体" w:cs="方正小标宋简体"/>
          <w:bCs/>
          <w:sz w:val="44"/>
          <w:szCs w:val="44"/>
        </w:rPr>
        <w:t>教科研</w:t>
      </w:r>
      <w:r>
        <w:rPr>
          <w:rFonts w:ascii="宋体" w:hAnsi="宋体" w:eastAsia="方正小标宋简体" w:cs="方正小标宋简体"/>
          <w:bCs/>
          <w:sz w:val="44"/>
          <w:szCs w:val="44"/>
        </w:rPr>
        <w:t>奖励办法</w:t>
      </w:r>
    </w:p>
    <w:p>
      <w:pPr>
        <w:adjustRightInd w:val="0"/>
        <w:snapToGrid w:val="0"/>
        <w:spacing w:line="720" w:lineRule="exact"/>
        <w:jc w:val="center"/>
        <w:rPr>
          <w:rFonts w:ascii="宋体" w:hAnsi="宋体" w:eastAsia="仿宋_GB2312"/>
          <w:sz w:val="32"/>
          <w:szCs w:val="32"/>
        </w:rPr>
      </w:pPr>
      <w:r>
        <w:rPr>
          <w:rFonts w:hint="eastAsia" w:ascii="宋体" w:hAnsi="宋体" w:eastAsia="仿宋_GB2312"/>
          <w:sz w:val="32"/>
          <w:szCs w:val="32"/>
        </w:rPr>
        <w:t>（修订稿）</w:t>
      </w:r>
    </w:p>
    <w:p>
      <w:pPr>
        <w:spacing w:line="500" w:lineRule="exact"/>
        <w:rPr>
          <w:rFonts w:ascii="宋体" w:hAnsi="宋体" w:cs="宋体"/>
          <w:b/>
          <w:color w:val="C00000"/>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为调动教职工工作积极性，全面提高教学质量，学校对管理育人、教育教学育人和服务育人中取得成绩的教职工实施奖励，对象为本校在职、在岗教职工。</w:t>
      </w:r>
    </w:p>
    <w:p>
      <w:pPr>
        <w:numPr>
          <w:ilvl w:val="0"/>
          <w:numId w:val="1"/>
        </w:numPr>
        <w:spacing w:line="500" w:lineRule="exact"/>
        <w:rPr>
          <w:rFonts w:ascii="宋体" w:hAnsi="宋体" w:cs="宋体"/>
          <w:b/>
          <w:color w:val="000000"/>
          <w:sz w:val="28"/>
          <w:szCs w:val="28"/>
        </w:rPr>
      </w:pPr>
      <w:r>
        <w:rPr>
          <w:rFonts w:hint="eastAsia" w:ascii="宋体" w:hAnsi="宋体" w:cs="宋体"/>
          <w:b/>
          <w:color w:val="000000"/>
          <w:sz w:val="28"/>
          <w:szCs w:val="28"/>
        </w:rPr>
        <w:t>竞赛等级界定</w:t>
      </w:r>
    </w:p>
    <w:p>
      <w:pPr>
        <w:spacing w:line="500" w:lineRule="exact"/>
        <w:ind w:firstLine="570"/>
        <w:rPr>
          <w:rFonts w:ascii="宋体" w:hAnsi="宋体" w:cs="宋体"/>
          <w:color w:val="000000"/>
          <w:sz w:val="28"/>
          <w:szCs w:val="28"/>
        </w:rPr>
      </w:pPr>
      <w:r>
        <w:rPr>
          <w:rFonts w:hint="eastAsia" w:ascii="宋体" w:hAnsi="宋体" w:cs="宋体"/>
          <w:color w:val="000000"/>
          <w:sz w:val="28"/>
          <w:szCs w:val="28"/>
        </w:rPr>
        <w:t>主办单位属国家一级机构（教育部、国家各学科学会等），由教育部组织，代表省参加的各类竞赛，属国家级竞赛。</w:t>
      </w:r>
    </w:p>
    <w:p>
      <w:pPr>
        <w:spacing w:line="500" w:lineRule="exact"/>
        <w:ind w:firstLine="570"/>
        <w:rPr>
          <w:rFonts w:ascii="宋体" w:hAnsi="宋体" w:cs="宋体"/>
          <w:color w:val="000000"/>
          <w:sz w:val="28"/>
          <w:szCs w:val="28"/>
        </w:rPr>
      </w:pPr>
      <w:r>
        <w:rPr>
          <w:rFonts w:hint="eastAsia" w:ascii="宋体" w:hAnsi="宋体" w:cs="宋体"/>
          <w:color w:val="000000"/>
          <w:sz w:val="28"/>
          <w:szCs w:val="28"/>
        </w:rPr>
        <w:t>主办单位为省一级机构（教育厅、省各学科学会、省级单位），由省教育厅组织，代表市参加的各类竞赛，属省级竞赛（包括省际）。</w:t>
      </w:r>
    </w:p>
    <w:p>
      <w:pPr>
        <w:spacing w:line="500" w:lineRule="exact"/>
        <w:ind w:firstLine="570"/>
        <w:rPr>
          <w:rFonts w:ascii="宋体" w:hAnsi="宋体" w:cs="宋体"/>
          <w:color w:val="000000"/>
          <w:sz w:val="28"/>
          <w:szCs w:val="28"/>
        </w:rPr>
      </w:pPr>
      <w:r>
        <w:rPr>
          <w:rFonts w:hint="eastAsia" w:ascii="宋体" w:hAnsi="宋体" w:cs="宋体"/>
          <w:color w:val="000000"/>
          <w:sz w:val="28"/>
          <w:szCs w:val="28"/>
        </w:rPr>
        <w:t>主办单位为市级机构（教育局、市各学科学会、市级单位），由市教育局组织，代表区参加的各类竞赛，属市级竞赛（包括市际）。</w:t>
      </w:r>
    </w:p>
    <w:p>
      <w:pPr>
        <w:spacing w:line="500" w:lineRule="exact"/>
        <w:ind w:firstLine="570"/>
        <w:rPr>
          <w:rFonts w:ascii="宋体" w:hAnsi="宋体" w:cs="宋体"/>
          <w:color w:val="000000"/>
          <w:sz w:val="28"/>
          <w:szCs w:val="28"/>
        </w:rPr>
      </w:pPr>
      <w:r>
        <w:rPr>
          <w:rFonts w:hint="eastAsia" w:ascii="宋体" w:hAnsi="宋体" w:cs="宋体"/>
          <w:color w:val="000000"/>
          <w:sz w:val="28"/>
          <w:szCs w:val="28"/>
        </w:rPr>
        <w:t>其余类推。</w:t>
      </w:r>
    </w:p>
    <w:p>
      <w:pPr>
        <w:spacing w:line="500" w:lineRule="exact"/>
        <w:ind w:firstLine="570"/>
        <w:rPr>
          <w:rFonts w:ascii="宋体" w:hAnsi="宋体" w:cs="宋体"/>
          <w:color w:val="000000"/>
          <w:sz w:val="28"/>
          <w:szCs w:val="28"/>
        </w:rPr>
      </w:pPr>
      <w:r>
        <w:rPr>
          <w:rFonts w:hint="eastAsia" w:ascii="宋体" w:hAnsi="宋体" w:cs="宋体"/>
          <w:color w:val="000000"/>
          <w:sz w:val="28"/>
          <w:szCs w:val="28"/>
        </w:rPr>
        <w:t>主办单位为非政府部门，但影响力较大，民办教育协会等组织机构，经学校校长办公会确认，奖金额最多为同级别的50%。</w:t>
      </w:r>
    </w:p>
    <w:p>
      <w:pPr>
        <w:spacing w:line="500" w:lineRule="exact"/>
        <w:ind w:firstLine="570"/>
        <w:rPr>
          <w:rFonts w:ascii="宋体" w:hAnsi="宋体" w:cs="宋体"/>
          <w:sz w:val="28"/>
          <w:szCs w:val="28"/>
        </w:rPr>
      </w:pPr>
      <w:r>
        <w:rPr>
          <w:rFonts w:hint="eastAsia" w:ascii="宋体" w:hAnsi="宋体" w:cs="宋体"/>
          <w:sz w:val="28"/>
          <w:szCs w:val="28"/>
        </w:rPr>
        <w:t>本奖励办法中所涉及到的学会、协会等机构均指与中小学教育直接相关的学会、协会。</w:t>
      </w:r>
    </w:p>
    <w:p>
      <w:pPr>
        <w:spacing w:line="500" w:lineRule="exact"/>
        <w:rPr>
          <w:rFonts w:ascii="宋体" w:hAnsi="宋体" w:cs="宋体"/>
          <w:b/>
          <w:sz w:val="28"/>
          <w:szCs w:val="28"/>
        </w:rPr>
      </w:pPr>
      <w:r>
        <w:rPr>
          <w:rFonts w:hint="eastAsia" w:ascii="宋体" w:hAnsi="宋体" w:cs="宋体"/>
          <w:b/>
          <w:color w:val="000000"/>
          <w:sz w:val="28"/>
          <w:szCs w:val="28"/>
        </w:rPr>
        <w:t>二、</w:t>
      </w:r>
      <w:r>
        <w:rPr>
          <w:rFonts w:hint="eastAsia" w:ascii="宋体" w:hAnsi="宋体" w:cs="宋体"/>
          <w:b/>
          <w:sz w:val="28"/>
          <w:szCs w:val="28"/>
        </w:rPr>
        <w:t>教育科研</w:t>
      </w:r>
    </w:p>
    <w:p>
      <w:pPr>
        <w:widowControl/>
        <w:spacing w:line="520" w:lineRule="exact"/>
        <w:ind w:firstLine="480"/>
        <w:jc w:val="left"/>
        <w:rPr>
          <w:rFonts w:ascii="宋体" w:hAnsi="宋体" w:cs="宋体"/>
          <w:sz w:val="28"/>
          <w:szCs w:val="28"/>
        </w:rPr>
      </w:pPr>
      <w:r>
        <w:rPr>
          <w:rFonts w:hint="eastAsia" w:ascii="宋体" w:hAnsi="宋体" w:cs="宋体"/>
          <w:b/>
          <w:color w:val="000000"/>
          <w:sz w:val="28"/>
          <w:szCs w:val="28"/>
        </w:rPr>
        <w:t>1.</w:t>
      </w:r>
      <w:r>
        <w:rPr>
          <w:rFonts w:hint="eastAsia" w:ascii="宋体" w:hAnsi="宋体" w:cs="宋体"/>
          <w:b/>
          <w:sz w:val="28"/>
          <w:szCs w:val="28"/>
        </w:rPr>
        <w:t xml:space="preserve">科研成果奖  </w:t>
      </w:r>
      <w:r>
        <w:rPr>
          <w:rFonts w:hint="eastAsia" w:ascii="宋体" w:hAnsi="宋体" w:cs="宋体"/>
          <w:color w:val="000000"/>
          <w:sz w:val="28"/>
          <w:szCs w:val="28"/>
        </w:rPr>
        <w:t>属我校独立承担的由教育行政部门、教研科研部门、学科学会立项的主课题。</w:t>
      </w:r>
      <w:r>
        <w:rPr>
          <w:rFonts w:hint="eastAsia" w:ascii="宋体" w:hAnsi="宋体" w:cs="宋体"/>
          <w:sz w:val="28"/>
          <w:szCs w:val="28"/>
        </w:rPr>
        <w:t>单位：元。</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463"/>
        <w:gridCol w:w="2463"/>
        <w:gridCol w:w="2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Align w:val="center"/>
          </w:tcPr>
          <w:p>
            <w:pPr>
              <w:spacing w:line="500" w:lineRule="exact"/>
              <w:jc w:val="center"/>
              <w:rPr>
                <w:rFonts w:ascii="宋体" w:hAnsi="宋体" w:cs="宋体"/>
                <w:sz w:val="28"/>
                <w:szCs w:val="28"/>
              </w:rPr>
            </w:pPr>
          </w:p>
        </w:tc>
        <w:tc>
          <w:tcPr>
            <w:tcW w:w="2463" w:type="dxa"/>
            <w:vAlign w:val="center"/>
          </w:tcPr>
          <w:p>
            <w:pPr>
              <w:spacing w:line="500" w:lineRule="exact"/>
              <w:jc w:val="center"/>
              <w:rPr>
                <w:rFonts w:ascii="宋体" w:hAnsi="宋体" w:cs="宋体"/>
                <w:sz w:val="28"/>
                <w:szCs w:val="28"/>
              </w:rPr>
            </w:pPr>
            <w:r>
              <w:rPr>
                <w:rFonts w:hint="eastAsia" w:ascii="宋体" w:hAnsi="宋体" w:cs="宋体"/>
                <w:sz w:val="28"/>
                <w:szCs w:val="28"/>
              </w:rPr>
              <w:t>一等奖</w:t>
            </w:r>
          </w:p>
        </w:tc>
        <w:tc>
          <w:tcPr>
            <w:tcW w:w="2463" w:type="dxa"/>
            <w:vAlign w:val="center"/>
          </w:tcPr>
          <w:p>
            <w:pPr>
              <w:spacing w:line="500" w:lineRule="exact"/>
              <w:jc w:val="center"/>
              <w:rPr>
                <w:rFonts w:ascii="宋体" w:hAnsi="宋体" w:cs="宋体"/>
                <w:sz w:val="28"/>
                <w:szCs w:val="28"/>
              </w:rPr>
            </w:pPr>
            <w:r>
              <w:rPr>
                <w:rFonts w:hint="eastAsia" w:ascii="宋体" w:hAnsi="宋体" w:cs="宋体"/>
                <w:sz w:val="28"/>
                <w:szCs w:val="28"/>
              </w:rPr>
              <w:t>二等奖</w:t>
            </w:r>
          </w:p>
        </w:tc>
        <w:tc>
          <w:tcPr>
            <w:tcW w:w="2463" w:type="dxa"/>
            <w:vAlign w:val="center"/>
          </w:tcPr>
          <w:p>
            <w:pPr>
              <w:spacing w:line="500" w:lineRule="exact"/>
              <w:jc w:val="center"/>
              <w:rPr>
                <w:rFonts w:ascii="宋体" w:hAnsi="宋体" w:cs="宋体"/>
                <w:sz w:val="28"/>
                <w:szCs w:val="28"/>
              </w:rPr>
            </w:pPr>
            <w:r>
              <w:rPr>
                <w:rFonts w:hint="eastAsia" w:ascii="宋体" w:hAnsi="宋体" w:cs="宋体"/>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Align w:val="center"/>
          </w:tcPr>
          <w:p>
            <w:pPr>
              <w:spacing w:line="500" w:lineRule="exact"/>
              <w:jc w:val="center"/>
              <w:rPr>
                <w:rFonts w:ascii="宋体" w:hAnsi="宋体" w:cs="宋体"/>
                <w:sz w:val="28"/>
                <w:szCs w:val="28"/>
              </w:rPr>
            </w:pPr>
            <w:r>
              <w:rPr>
                <w:rFonts w:hint="eastAsia" w:ascii="宋体" w:hAnsi="宋体" w:cs="宋体"/>
                <w:sz w:val="28"/>
                <w:szCs w:val="28"/>
              </w:rPr>
              <w:t>国级</w:t>
            </w:r>
          </w:p>
        </w:tc>
        <w:tc>
          <w:tcPr>
            <w:tcW w:w="2463" w:type="dxa"/>
            <w:vAlign w:val="center"/>
          </w:tcPr>
          <w:p>
            <w:pPr>
              <w:spacing w:line="500" w:lineRule="exact"/>
              <w:jc w:val="center"/>
              <w:rPr>
                <w:rFonts w:ascii="宋体" w:hAnsi="宋体" w:cs="宋体"/>
                <w:sz w:val="28"/>
                <w:szCs w:val="28"/>
              </w:rPr>
            </w:pPr>
            <w:r>
              <w:rPr>
                <w:rFonts w:hint="eastAsia" w:ascii="宋体" w:hAnsi="宋体" w:cs="宋体"/>
                <w:sz w:val="28"/>
                <w:szCs w:val="28"/>
              </w:rPr>
              <w:t>4000</w:t>
            </w:r>
          </w:p>
        </w:tc>
        <w:tc>
          <w:tcPr>
            <w:tcW w:w="2463" w:type="dxa"/>
            <w:vAlign w:val="center"/>
          </w:tcPr>
          <w:p>
            <w:pPr>
              <w:spacing w:line="500" w:lineRule="exact"/>
              <w:jc w:val="center"/>
              <w:rPr>
                <w:rFonts w:ascii="宋体" w:hAnsi="宋体" w:cs="宋体"/>
                <w:sz w:val="28"/>
                <w:szCs w:val="28"/>
              </w:rPr>
            </w:pPr>
            <w:r>
              <w:rPr>
                <w:rFonts w:hint="eastAsia" w:ascii="宋体" w:hAnsi="宋体" w:cs="宋体"/>
                <w:sz w:val="28"/>
                <w:szCs w:val="28"/>
              </w:rPr>
              <w:t>3000</w:t>
            </w:r>
          </w:p>
        </w:tc>
        <w:tc>
          <w:tcPr>
            <w:tcW w:w="2463" w:type="dxa"/>
            <w:vAlign w:val="center"/>
          </w:tcPr>
          <w:p>
            <w:pPr>
              <w:spacing w:line="500" w:lineRule="exact"/>
              <w:jc w:val="center"/>
              <w:rPr>
                <w:rFonts w:ascii="宋体" w:hAnsi="宋体" w:cs="宋体"/>
                <w:sz w:val="28"/>
                <w:szCs w:val="28"/>
              </w:rPr>
            </w:pPr>
            <w:r>
              <w:rPr>
                <w:rFonts w:hint="eastAsia" w:ascii="宋体" w:hAnsi="宋体" w:cs="宋体"/>
                <w:sz w:val="28"/>
                <w:szCs w:val="2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Align w:val="center"/>
          </w:tcPr>
          <w:p>
            <w:pPr>
              <w:spacing w:line="500" w:lineRule="exact"/>
              <w:jc w:val="center"/>
              <w:rPr>
                <w:rFonts w:ascii="宋体" w:hAnsi="宋体" w:cs="宋体"/>
                <w:sz w:val="28"/>
                <w:szCs w:val="28"/>
              </w:rPr>
            </w:pPr>
            <w:r>
              <w:rPr>
                <w:rFonts w:hint="eastAsia" w:ascii="宋体" w:hAnsi="宋体" w:cs="宋体"/>
                <w:sz w:val="28"/>
                <w:szCs w:val="28"/>
              </w:rPr>
              <w:t>省级</w:t>
            </w:r>
          </w:p>
        </w:tc>
        <w:tc>
          <w:tcPr>
            <w:tcW w:w="2463" w:type="dxa"/>
            <w:vAlign w:val="center"/>
          </w:tcPr>
          <w:p>
            <w:pPr>
              <w:spacing w:line="500" w:lineRule="exact"/>
              <w:jc w:val="center"/>
              <w:rPr>
                <w:rFonts w:ascii="宋体" w:hAnsi="宋体" w:cs="宋体"/>
                <w:sz w:val="28"/>
                <w:szCs w:val="28"/>
              </w:rPr>
            </w:pPr>
            <w:r>
              <w:rPr>
                <w:rFonts w:hint="eastAsia" w:ascii="宋体" w:hAnsi="宋体" w:cs="宋体"/>
                <w:sz w:val="28"/>
                <w:szCs w:val="28"/>
              </w:rPr>
              <w:t>3000</w:t>
            </w:r>
          </w:p>
        </w:tc>
        <w:tc>
          <w:tcPr>
            <w:tcW w:w="2463" w:type="dxa"/>
            <w:vAlign w:val="center"/>
          </w:tcPr>
          <w:p>
            <w:pPr>
              <w:spacing w:line="500" w:lineRule="exact"/>
              <w:jc w:val="center"/>
              <w:rPr>
                <w:rFonts w:ascii="宋体" w:hAnsi="宋体" w:cs="宋体"/>
                <w:sz w:val="28"/>
                <w:szCs w:val="28"/>
              </w:rPr>
            </w:pPr>
            <w:r>
              <w:rPr>
                <w:rFonts w:hint="eastAsia" w:ascii="宋体" w:hAnsi="宋体" w:cs="宋体"/>
                <w:sz w:val="28"/>
                <w:szCs w:val="28"/>
              </w:rPr>
              <w:t>2000</w:t>
            </w:r>
          </w:p>
        </w:tc>
        <w:tc>
          <w:tcPr>
            <w:tcW w:w="2463" w:type="dxa"/>
            <w:vAlign w:val="center"/>
          </w:tcPr>
          <w:p>
            <w:pPr>
              <w:spacing w:line="500" w:lineRule="exact"/>
              <w:jc w:val="center"/>
              <w:rPr>
                <w:rFonts w:ascii="宋体" w:hAnsi="宋体" w:cs="宋体"/>
                <w:sz w:val="28"/>
                <w:szCs w:val="28"/>
              </w:rPr>
            </w:pPr>
            <w:r>
              <w:rPr>
                <w:rFonts w:hint="eastAsia" w:ascii="宋体" w:hAnsi="宋体" w:cs="宋体"/>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Align w:val="center"/>
          </w:tcPr>
          <w:p>
            <w:pPr>
              <w:spacing w:line="500" w:lineRule="exact"/>
              <w:jc w:val="center"/>
              <w:rPr>
                <w:rFonts w:ascii="宋体" w:hAnsi="宋体" w:cs="宋体"/>
                <w:sz w:val="28"/>
                <w:szCs w:val="28"/>
              </w:rPr>
            </w:pPr>
            <w:r>
              <w:rPr>
                <w:rFonts w:hint="eastAsia" w:ascii="宋体" w:hAnsi="宋体" w:cs="宋体"/>
                <w:sz w:val="28"/>
                <w:szCs w:val="28"/>
              </w:rPr>
              <w:t>市级</w:t>
            </w:r>
          </w:p>
        </w:tc>
        <w:tc>
          <w:tcPr>
            <w:tcW w:w="2463" w:type="dxa"/>
            <w:vAlign w:val="center"/>
          </w:tcPr>
          <w:p>
            <w:pPr>
              <w:spacing w:line="500" w:lineRule="exact"/>
              <w:jc w:val="center"/>
              <w:rPr>
                <w:rFonts w:ascii="宋体" w:hAnsi="宋体" w:cs="宋体"/>
                <w:sz w:val="28"/>
                <w:szCs w:val="28"/>
              </w:rPr>
            </w:pPr>
            <w:r>
              <w:rPr>
                <w:rFonts w:hint="eastAsia" w:ascii="宋体" w:hAnsi="宋体" w:cs="宋体"/>
                <w:sz w:val="28"/>
                <w:szCs w:val="28"/>
              </w:rPr>
              <w:t>2000</w:t>
            </w:r>
          </w:p>
        </w:tc>
        <w:tc>
          <w:tcPr>
            <w:tcW w:w="2463" w:type="dxa"/>
            <w:vAlign w:val="center"/>
          </w:tcPr>
          <w:p>
            <w:pPr>
              <w:spacing w:line="500" w:lineRule="exact"/>
              <w:jc w:val="center"/>
              <w:rPr>
                <w:rFonts w:ascii="宋体" w:hAnsi="宋体" w:cs="宋体"/>
                <w:sz w:val="28"/>
                <w:szCs w:val="28"/>
              </w:rPr>
            </w:pPr>
            <w:r>
              <w:rPr>
                <w:rFonts w:hint="eastAsia" w:ascii="宋体" w:hAnsi="宋体" w:cs="宋体"/>
                <w:sz w:val="28"/>
                <w:szCs w:val="28"/>
              </w:rPr>
              <w:t>1500</w:t>
            </w:r>
          </w:p>
        </w:tc>
        <w:tc>
          <w:tcPr>
            <w:tcW w:w="2463" w:type="dxa"/>
            <w:vAlign w:val="center"/>
          </w:tcPr>
          <w:p>
            <w:pPr>
              <w:spacing w:line="500" w:lineRule="exact"/>
              <w:jc w:val="center"/>
              <w:rPr>
                <w:rFonts w:ascii="宋体" w:hAnsi="宋体" w:cs="宋体"/>
                <w:sz w:val="28"/>
                <w:szCs w:val="28"/>
              </w:rPr>
            </w:pPr>
            <w:r>
              <w:rPr>
                <w:rFonts w:hint="eastAsia" w:ascii="宋体" w:hAnsi="宋体" w:cs="宋体"/>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Align w:val="center"/>
          </w:tcPr>
          <w:p>
            <w:pPr>
              <w:spacing w:line="500" w:lineRule="exact"/>
              <w:jc w:val="center"/>
              <w:rPr>
                <w:rFonts w:ascii="宋体" w:hAnsi="宋体" w:cs="宋体"/>
                <w:sz w:val="28"/>
                <w:szCs w:val="28"/>
              </w:rPr>
            </w:pPr>
            <w:r>
              <w:rPr>
                <w:rFonts w:hint="eastAsia" w:ascii="宋体" w:hAnsi="宋体" w:cs="宋体"/>
                <w:sz w:val="28"/>
                <w:szCs w:val="28"/>
              </w:rPr>
              <w:t>区级</w:t>
            </w:r>
          </w:p>
        </w:tc>
        <w:tc>
          <w:tcPr>
            <w:tcW w:w="2463" w:type="dxa"/>
            <w:vAlign w:val="center"/>
          </w:tcPr>
          <w:p>
            <w:pPr>
              <w:spacing w:line="500" w:lineRule="exact"/>
              <w:jc w:val="center"/>
              <w:rPr>
                <w:rFonts w:ascii="宋体" w:hAnsi="宋体" w:cs="宋体"/>
                <w:sz w:val="28"/>
                <w:szCs w:val="28"/>
              </w:rPr>
            </w:pPr>
            <w:r>
              <w:rPr>
                <w:rFonts w:hint="eastAsia" w:ascii="宋体" w:hAnsi="宋体" w:cs="宋体"/>
                <w:sz w:val="28"/>
                <w:szCs w:val="28"/>
              </w:rPr>
              <w:t>1200</w:t>
            </w:r>
          </w:p>
        </w:tc>
        <w:tc>
          <w:tcPr>
            <w:tcW w:w="2463" w:type="dxa"/>
            <w:vAlign w:val="center"/>
          </w:tcPr>
          <w:p>
            <w:pPr>
              <w:spacing w:line="500" w:lineRule="exact"/>
              <w:jc w:val="center"/>
              <w:rPr>
                <w:rFonts w:ascii="宋体" w:hAnsi="宋体" w:cs="宋体"/>
                <w:sz w:val="28"/>
                <w:szCs w:val="28"/>
              </w:rPr>
            </w:pPr>
            <w:r>
              <w:rPr>
                <w:rFonts w:hint="eastAsia" w:ascii="宋体" w:hAnsi="宋体" w:cs="宋体"/>
                <w:sz w:val="28"/>
                <w:szCs w:val="28"/>
              </w:rPr>
              <w:t>800</w:t>
            </w:r>
          </w:p>
        </w:tc>
        <w:tc>
          <w:tcPr>
            <w:tcW w:w="2463" w:type="dxa"/>
            <w:vAlign w:val="center"/>
          </w:tcPr>
          <w:p>
            <w:pPr>
              <w:spacing w:line="500" w:lineRule="exact"/>
              <w:jc w:val="center"/>
              <w:rPr>
                <w:rFonts w:ascii="宋体" w:hAnsi="宋体" w:cs="宋体"/>
                <w:sz w:val="28"/>
                <w:szCs w:val="28"/>
              </w:rPr>
            </w:pPr>
            <w:r>
              <w:rPr>
                <w:rFonts w:hint="eastAsia" w:ascii="宋体" w:hAnsi="宋体" w:cs="宋体"/>
                <w:sz w:val="28"/>
                <w:szCs w:val="2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Align w:val="center"/>
          </w:tcPr>
          <w:p>
            <w:pPr>
              <w:spacing w:line="500" w:lineRule="exact"/>
              <w:jc w:val="center"/>
              <w:rPr>
                <w:rFonts w:ascii="宋体" w:hAnsi="宋体" w:cs="宋体"/>
                <w:sz w:val="28"/>
                <w:szCs w:val="28"/>
              </w:rPr>
            </w:pPr>
            <w:r>
              <w:rPr>
                <w:rFonts w:hint="eastAsia" w:ascii="宋体" w:hAnsi="宋体" w:cs="宋体"/>
                <w:sz w:val="28"/>
                <w:szCs w:val="28"/>
              </w:rPr>
              <w:t>片级</w:t>
            </w:r>
          </w:p>
        </w:tc>
        <w:tc>
          <w:tcPr>
            <w:tcW w:w="2463" w:type="dxa"/>
            <w:vAlign w:val="center"/>
          </w:tcPr>
          <w:p>
            <w:pPr>
              <w:spacing w:line="500" w:lineRule="exact"/>
              <w:jc w:val="center"/>
              <w:rPr>
                <w:rFonts w:ascii="宋体" w:hAnsi="宋体" w:cs="宋体"/>
                <w:sz w:val="28"/>
                <w:szCs w:val="28"/>
              </w:rPr>
            </w:pPr>
            <w:r>
              <w:rPr>
                <w:rFonts w:hint="eastAsia" w:ascii="宋体" w:hAnsi="宋体" w:cs="宋体"/>
                <w:sz w:val="28"/>
                <w:szCs w:val="28"/>
              </w:rPr>
              <w:t>400</w:t>
            </w:r>
          </w:p>
        </w:tc>
        <w:tc>
          <w:tcPr>
            <w:tcW w:w="2463" w:type="dxa"/>
            <w:vAlign w:val="center"/>
          </w:tcPr>
          <w:p>
            <w:pPr>
              <w:spacing w:line="500" w:lineRule="exact"/>
              <w:jc w:val="center"/>
              <w:rPr>
                <w:rFonts w:ascii="宋体" w:hAnsi="宋体" w:cs="宋体"/>
                <w:sz w:val="28"/>
                <w:szCs w:val="28"/>
              </w:rPr>
            </w:pPr>
            <w:r>
              <w:rPr>
                <w:rFonts w:hint="eastAsia" w:ascii="宋体" w:hAnsi="宋体" w:cs="宋体"/>
                <w:sz w:val="28"/>
                <w:szCs w:val="28"/>
              </w:rPr>
              <w:t>300</w:t>
            </w:r>
          </w:p>
        </w:tc>
        <w:tc>
          <w:tcPr>
            <w:tcW w:w="2463" w:type="dxa"/>
            <w:vAlign w:val="center"/>
          </w:tcPr>
          <w:p>
            <w:pPr>
              <w:spacing w:line="500" w:lineRule="exact"/>
              <w:jc w:val="center"/>
              <w:rPr>
                <w:rFonts w:ascii="宋体" w:hAnsi="宋体" w:cs="宋体"/>
                <w:sz w:val="28"/>
                <w:szCs w:val="28"/>
              </w:rPr>
            </w:pPr>
            <w:r>
              <w:rPr>
                <w:rFonts w:hint="eastAsia" w:ascii="宋体" w:hAnsi="宋体" w:cs="宋体"/>
                <w:sz w:val="28"/>
                <w:szCs w:val="28"/>
              </w:rPr>
              <w:t>200</w:t>
            </w:r>
          </w:p>
        </w:tc>
      </w:tr>
    </w:tbl>
    <w:p>
      <w:pPr>
        <w:spacing w:line="500" w:lineRule="exact"/>
        <w:rPr>
          <w:rFonts w:ascii="宋体" w:hAnsi="宋体" w:cs="宋体"/>
          <w:color w:val="000000"/>
          <w:sz w:val="28"/>
          <w:szCs w:val="28"/>
        </w:rPr>
      </w:pPr>
      <w:r>
        <w:rPr>
          <w:rFonts w:hint="eastAsia" w:ascii="宋体" w:hAnsi="宋体" w:cs="宋体"/>
          <w:b/>
          <w:bCs/>
          <w:color w:val="000000"/>
          <w:sz w:val="28"/>
          <w:szCs w:val="28"/>
        </w:rPr>
        <w:t>备注：</w:t>
      </w:r>
    </w:p>
    <w:p>
      <w:pPr>
        <w:numPr>
          <w:ilvl w:val="0"/>
          <w:numId w:val="2"/>
        </w:numPr>
        <w:spacing w:line="500" w:lineRule="exact"/>
        <w:rPr>
          <w:rFonts w:ascii="宋体" w:hAnsi="宋体" w:cs="宋体"/>
          <w:color w:val="000000"/>
          <w:sz w:val="28"/>
          <w:szCs w:val="28"/>
        </w:rPr>
      </w:pPr>
      <w:r>
        <w:rPr>
          <w:rFonts w:hint="eastAsia" w:ascii="宋体" w:hAnsi="宋体" w:cs="宋体"/>
          <w:color w:val="000000"/>
          <w:sz w:val="28"/>
          <w:szCs w:val="28"/>
        </w:rPr>
        <w:t>同一评选成绩取最高奖，不重复。著作奖励增加50%；</w:t>
      </w:r>
    </w:p>
    <w:p>
      <w:pPr>
        <w:numPr>
          <w:ilvl w:val="0"/>
          <w:numId w:val="2"/>
        </w:numPr>
        <w:spacing w:line="500" w:lineRule="exact"/>
        <w:rPr>
          <w:rFonts w:ascii="宋体" w:hAnsi="宋体" w:cs="宋体"/>
          <w:color w:val="000000"/>
          <w:sz w:val="28"/>
          <w:szCs w:val="28"/>
        </w:rPr>
      </w:pPr>
      <w:r>
        <w:rPr>
          <w:rFonts w:hint="eastAsia" w:ascii="宋体" w:hAnsi="宋体" w:cs="宋体"/>
          <w:color w:val="000000"/>
          <w:sz w:val="28"/>
          <w:szCs w:val="28"/>
        </w:rPr>
        <w:t>子课题和协会课题按降一级课题处理；</w:t>
      </w:r>
    </w:p>
    <w:p>
      <w:pPr>
        <w:numPr>
          <w:ilvl w:val="0"/>
          <w:numId w:val="2"/>
        </w:numPr>
        <w:spacing w:line="500" w:lineRule="exact"/>
        <w:rPr>
          <w:rFonts w:ascii="宋体" w:hAnsi="宋体" w:cs="宋体"/>
          <w:color w:val="000000"/>
          <w:sz w:val="28"/>
          <w:szCs w:val="28"/>
        </w:rPr>
      </w:pPr>
      <w:r>
        <w:rPr>
          <w:rFonts w:hint="eastAsia" w:ascii="宋体" w:hAnsi="宋体" w:cs="宋体"/>
          <w:color w:val="000000"/>
          <w:sz w:val="28"/>
          <w:szCs w:val="28"/>
        </w:rPr>
        <w:t>凡是没有经过学校教科室备案申报的课题不予奖励；</w:t>
      </w:r>
    </w:p>
    <w:p>
      <w:pPr>
        <w:numPr>
          <w:ilvl w:val="0"/>
          <w:numId w:val="2"/>
        </w:numPr>
        <w:spacing w:line="500" w:lineRule="exact"/>
        <w:rPr>
          <w:rFonts w:hint="eastAsia" w:ascii="宋体" w:hAnsi="宋体" w:cs="宋体"/>
          <w:color w:val="000000"/>
          <w:sz w:val="28"/>
          <w:szCs w:val="28"/>
        </w:rPr>
      </w:pPr>
      <w:r>
        <w:rPr>
          <w:rFonts w:hint="eastAsia" w:ascii="宋体" w:hAnsi="宋体" w:cs="宋体"/>
          <w:color w:val="000000"/>
          <w:sz w:val="28"/>
          <w:szCs w:val="28"/>
        </w:rPr>
        <w:t>积极申报校级课题并按时结题，经校课题组审核认定，可按片级等次奖给予鼓励。</w:t>
      </w:r>
    </w:p>
    <w:p>
      <w:pPr>
        <w:spacing w:line="500" w:lineRule="exact"/>
        <w:ind w:firstLine="562" w:firstLineChars="200"/>
        <w:rPr>
          <w:rFonts w:ascii="宋体" w:hAnsi="宋体" w:cs="宋体"/>
          <w:b/>
          <w:sz w:val="28"/>
          <w:szCs w:val="28"/>
        </w:rPr>
      </w:pPr>
      <w:r>
        <w:rPr>
          <w:rFonts w:hint="eastAsia" w:ascii="宋体" w:hAnsi="宋体" w:cs="宋体"/>
          <w:b/>
          <w:sz w:val="28"/>
          <w:szCs w:val="28"/>
        </w:rPr>
        <w:t>2.论文发表奖</w:t>
      </w:r>
    </w:p>
    <w:p>
      <w:pPr>
        <w:spacing w:line="500" w:lineRule="exact"/>
        <w:ind w:firstLine="570"/>
        <w:rPr>
          <w:rFonts w:ascii="宋体" w:hAnsi="宋体" w:cs="宋体"/>
          <w:color w:val="000000"/>
          <w:sz w:val="28"/>
          <w:szCs w:val="28"/>
        </w:rPr>
      </w:pPr>
      <w:r>
        <w:rPr>
          <w:rFonts w:hint="eastAsia" w:ascii="宋体" w:hAnsi="宋体" w:cs="宋体"/>
          <w:sz w:val="28"/>
          <w:szCs w:val="28"/>
        </w:rPr>
        <w:t>发表在正式刊物的论文（需</w:t>
      </w:r>
      <w:r>
        <w:rPr>
          <w:rFonts w:ascii="宋体" w:hAnsi="宋体" w:cs="宋体"/>
          <w:sz w:val="28"/>
          <w:szCs w:val="28"/>
        </w:rPr>
        <w:t>有CN</w:t>
      </w:r>
      <w:r>
        <w:rPr>
          <w:rFonts w:hint="eastAsia" w:ascii="宋体" w:hAnsi="宋体" w:cs="宋体"/>
          <w:sz w:val="28"/>
          <w:szCs w:val="28"/>
        </w:rPr>
        <w:t>或</w:t>
      </w:r>
      <w:r>
        <w:rPr>
          <w:rFonts w:ascii="宋体" w:hAnsi="宋体" w:cs="宋体"/>
          <w:sz w:val="28"/>
          <w:szCs w:val="28"/>
        </w:rPr>
        <w:t>ISSN</w:t>
      </w:r>
      <w:r>
        <w:rPr>
          <w:rFonts w:hint="eastAsia" w:ascii="宋体" w:hAnsi="宋体" w:cs="宋体"/>
          <w:sz w:val="28"/>
          <w:szCs w:val="28"/>
        </w:rPr>
        <w:t>号），需通过国家新闻出版总署网站进行合法性查询。且</w:t>
      </w:r>
      <w:r>
        <w:rPr>
          <w:rFonts w:ascii="宋体" w:hAnsi="宋体" w:cs="宋体"/>
          <w:sz w:val="28"/>
          <w:szCs w:val="28"/>
        </w:rPr>
        <w:t>论文须在清华同方中国知网</w:t>
      </w:r>
      <w:r>
        <w:rPr>
          <w:rFonts w:hint="eastAsia" w:ascii="宋体" w:hAnsi="宋体" w:cs="宋体"/>
          <w:sz w:val="28"/>
          <w:szCs w:val="28"/>
        </w:rPr>
        <w:t>、</w:t>
      </w:r>
      <w:r>
        <w:rPr>
          <w:rFonts w:ascii="宋体" w:hAnsi="宋体" w:cs="宋体"/>
          <w:sz w:val="28"/>
          <w:szCs w:val="28"/>
        </w:rPr>
        <w:t>万方数据知识服务平台</w:t>
      </w:r>
      <w:r>
        <w:rPr>
          <w:rFonts w:hint="eastAsia" w:ascii="宋体" w:hAnsi="宋体" w:cs="宋体"/>
          <w:sz w:val="28"/>
          <w:szCs w:val="28"/>
        </w:rPr>
        <w:t>、</w:t>
      </w:r>
      <w:r>
        <w:rPr>
          <w:rFonts w:ascii="宋体" w:hAnsi="宋体" w:cs="宋体"/>
          <w:sz w:val="28"/>
          <w:szCs w:val="28"/>
        </w:rPr>
        <w:t>中国期刊网</w:t>
      </w:r>
      <w:r>
        <w:rPr>
          <w:rFonts w:hint="eastAsia" w:ascii="宋体" w:hAnsi="宋体" w:cs="宋体"/>
          <w:sz w:val="28"/>
          <w:szCs w:val="28"/>
        </w:rPr>
        <w:t>、龙源期刊网等主流数据库检索到论文信</w:t>
      </w:r>
      <w:r>
        <w:rPr>
          <w:rFonts w:hint="eastAsia" w:ascii="宋体" w:hAnsi="宋体" w:cs="宋体"/>
          <w:color w:val="000000"/>
          <w:sz w:val="28"/>
          <w:szCs w:val="28"/>
        </w:rPr>
        <w:t>息。</w:t>
      </w:r>
    </w:p>
    <w:p>
      <w:pPr>
        <w:spacing w:line="500" w:lineRule="exact"/>
        <w:ind w:firstLine="570"/>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w:t>
      </w:r>
      <w:r>
        <w:rPr>
          <w:rFonts w:hint="eastAsia" w:ascii="宋体" w:hAnsi="宋体" w:cs="宋体"/>
          <w:color w:val="000000"/>
          <w:sz w:val="28"/>
          <w:szCs w:val="28"/>
        </w:rPr>
        <w:t>）教师在如《人民教育》、《教育研究》等国家级期刊上发表教育教学论文，每篇奖励</w:t>
      </w:r>
      <w:r>
        <w:rPr>
          <w:rFonts w:ascii="宋体" w:hAnsi="宋体" w:cs="宋体"/>
          <w:color w:val="000000"/>
          <w:sz w:val="28"/>
          <w:szCs w:val="28"/>
        </w:rPr>
        <w:t>800元</w:t>
      </w:r>
      <w:r>
        <w:rPr>
          <w:rFonts w:hint="eastAsia" w:ascii="宋体" w:hAnsi="宋体" w:cs="宋体"/>
          <w:color w:val="000000"/>
          <w:sz w:val="28"/>
          <w:szCs w:val="28"/>
        </w:rPr>
        <w:t>。</w:t>
      </w:r>
    </w:p>
    <w:p>
      <w:pPr>
        <w:spacing w:line="500" w:lineRule="exact"/>
        <w:ind w:firstLine="570"/>
        <w:rPr>
          <w:rFonts w:hint="eastAsia"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w:t>
      </w:r>
      <w:r>
        <w:rPr>
          <w:rFonts w:hint="eastAsia" w:ascii="宋体" w:hAnsi="宋体" w:cs="宋体"/>
          <w:color w:val="000000"/>
          <w:sz w:val="28"/>
          <w:szCs w:val="28"/>
        </w:rPr>
        <w:t>）教师在如《广东教育》、《班主任》等省级刊物如上发表教育教学论文，每篇奖励</w:t>
      </w:r>
      <w:r>
        <w:rPr>
          <w:rFonts w:ascii="宋体" w:hAnsi="宋体" w:cs="宋体"/>
          <w:color w:val="000000"/>
          <w:sz w:val="28"/>
          <w:szCs w:val="28"/>
        </w:rPr>
        <w:t>400元</w:t>
      </w:r>
      <w:r>
        <w:rPr>
          <w:rFonts w:hint="eastAsia" w:ascii="宋体" w:hAnsi="宋体" w:cs="宋体"/>
          <w:color w:val="000000"/>
          <w:sz w:val="28"/>
          <w:szCs w:val="28"/>
        </w:rPr>
        <w:t>。</w:t>
      </w:r>
    </w:p>
    <w:p>
      <w:pPr>
        <w:spacing w:line="500" w:lineRule="exact"/>
        <w:ind w:firstLine="570"/>
        <w:rPr>
          <w:rFonts w:hint="eastAsia" w:ascii="宋体" w:hAnsi="宋体" w:cs="宋体"/>
          <w:color w:val="000000"/>
          <w:sz w:val="28"/>
          <w:szCs w:val="28"/>
        </w:rPr>
      </w:pPr>
      <w:r>
        <w:rPr>
          <w:rFonts w:hint="eastAsia" w:ascii="宋体" w:hAnsi="宋体" w:cs="宋体"/>
          <w:color w:val="000000"/>
          <w:sz w:val="28"/>
          <w:szCs w:val="28"/>
        </w:rPr>
        <w:t>（3）教师辅导学生发表文学作品或艺术作品奖励为教师发表同等级别论文的50%。</w:t>
      </w:r>
    </w:p>
    <w:p>
      <w:pPr>
        <w:spacing w:line="500" w:lineRule="exact"/>
        <w:rPr>
          <w:rFonts w:ascii="宋体" w:hAnsi="宋体" w:cs="宋体"/>
          <w:color w:val="000000"/>
          <w:sz w:val="28"/>
          <w:szCs w:val="28"/>
        </w:rPr>
      </w:pPr>
      <w:r>
        <w:rPr>
          <w:rFonts w:hint="eastAsia" w:ascii="宋体" w:hAnsi="宋体" w:cs="宋体"/>
          <w:b/>
          <w:bCs/>
          <w:color w:val="000000"/>
          <w:sz w:val="28"/>
          <w:szCs w:val="28"/>
        </w:rPr>
        <w:t>备注</w:t>
      </w:r>
      <w:r>
        <w:rPr>
          <w:rFonts w:hint="eastAsia" w:ascii="宋体" w:hAnsi="宋体" w:cs="宋体"/>
          <w:color w:val="000000"/>
          <w:sz w:val="28"/>
          <w:szCs w:val="28"/>
        </w:rPr>
        <w:t>：</w:t>
      </w:r>
    </w:p>
    <w:p>
      <w:pPr>
        <w:numPr>
          <w:ilvl w:val="0"/>
          <w:numId w:val="3"/>
        </w:numPr>
        <w:spacing w:line="500" w:lineRule="exact"/>
        <w:rPr>
          <w:rFonts w:ascii="宋体" w:hAnsi="宋体" w:cs="宋体"/>
          <w:sz w:val="28"/>
          <w:szCs w:val="28"/>
        </w:rPr>
      </w:pPr>
      <w:r>
        <w:rPr>
          <w:rFonts w:hint="eastAsia" w:ascii="宋体" w:hAnsi="宋体" w:cs="宋体"/>
          <w:sz w:val="28"/>
          <w:szCs w:val="28"/>
        </w:rPr>
        <w:t>论文字数应在1500字以上；</w:t>
      </w:r>
    </w:p>
    <w:p>
      <w:pPr>
        <w:numPr>
          <w:ilvl w:val="0"/>
          <w:numId w:val="3"/>
        </w:numPr>
        <w:spacing w:line="500" w:lineRule="exact"/>
        <w:rPr>
          <w:rFonts w:ascii="宋体" w:hAnsi="宋体" w:cs="宋体"/>
          <w:sz w:val="28"/>
          <w:szCs w:val="28"/>
        </w:rPr>
      </w:pPr>
      <w:r>
        <w:rPr>
          <w:rFonts w:hint="eastAsia" w:ascii="宋体" w:hAnsi="宋体" w:cs="宋体"/>
          <w:sz w:val="28"/>
          <w:szCs w:val="28"/>
        </w:rPr>
        <w:t>论文既发表又获奖的按最高的给予奖励；</w:t>
      </w:r>
    </w:p>
    <w:p>
      <w:pPr>
        <w:numPr>
          <w:ilvl w:val="0"/>
          <w:numId w:val="3"/>
        </w:numPr>
        <w:spacing w:line="500" w:lineRule="exact"/>
        <w:rPr>
          <w:rFonts w:ascii="宋体" w:hAnsi="宋体" w:cs="宋体"/>
          <w:sz w:val="28"/>
          <w:szCs w:val="28"/>
        </w:rPr>
      </w:pPr>
      <w:r>
        <w:rPr>
          <w:rFonts w:hint="eastAsia" w:ascii="宋体" w:hAnsi="宋体" w:cs="宋体"/>
          <w:sz w:val="28"/>
          <w:szCs w:val="28"/>
        </w:rPr>
        <w:t>鼓励教师积极投稿，并且反对一稿多投，禁止剽窃别人成果，如出现问题，后果自负。</w:t>
      </w:r>
    </w:p>
    <w:p>
      <w:pPr>
        <w:numPr>
          <w:ilvl w:val="0"/>
          <w:numId w:val="3"/>
        </w:numPr>
        <w:spacing w:line="500" w:lineRule="exact"/>
        <w:rPr>
          <w:rFonts w:ascii="宋体" w:hAnsi="宋体" w:cs="宋体"/>
          <w:sz w:val="28"/>
          <w:szCs w:val="28"/>
        </w:rPr>
      </w:pPr>
      <w:r>
        <w:rPr>
          <w:rFonts w:hint="eastAsia" w:ascii="宋体" w:hAnsi="宋体" w:cs="宋体"/>
          <w:sz w:val="28"/>
          <w:szCs w:val="28"/>
        </w:rPr>
        <w:t>论文发表必须署有“广州市白云区广外附属中学或广州市白云区广外附属小学”。</w:t>
      </w:r>
    </w:p>
    <w:p>
      <w:pPr>
        <w:widowControl/>
        <w:numPr>
          <w:ilvl w:val="0"/>
          <w:numId w:val="4"/>
        </w:numPr>
        <w:spacing w:line="520" w:lineRule="exact"/>
        <w:ind w:firstLine="562" w:firstLineChars="200"/>
        <w:jc w:val="left"/>
        <w:rPr>
          <w:rFonts w:ascii="宋体" w:hAnsi="宋体" w:cs="宋体"/>
          <w:sz w:val="28"/>
          <w:szCs w:val="28"/>
        </w:rPr>
      </w:pPr>
      <w:r>
        <w:rPr>
          <w:rFonts w:hint="eastAsia" w:ascii="宋体" w:hAnsi="宋体" w:cs="宋体"/>
          <w:b/>
          <w:sz w:val="28"/>
          <w:szCs w:val="28"/>
        </w:rPr>
        <w:t xml:space="preserve">论文评比奖  </w:t>
      </w:r>
      <w:r>
        <w:rPr>
          <w:rFonts w:hint="eastAsia" w:ascii="宋体" w:hAnsi="宋体" w:cs="宋体"/>
          <w:sz w:val="28"/>
          <w:szCs w:val="28"/>
        </w:rPr>
        <w:t>论文需由教育行政部门、教研科研部门、学会逐级组织并经确认的，按以下标准奖励，其中与报纸、期刊联办的获奖论文一律不予奖励。没有评等级获奖，视为三等奖。著作奖励增加50%。单位：元。</w:t>
      </w:r>
    </w:p>
    <w:p>
      <w:pPr>
        <w:widowControl/>
        <w:numPr>
          <w:ilvl w:val="255"/>
          <w:numId w:val="0"/>
        </w:numPr>
        <w:spacing w:line="520" w:lineRule="exact"/>
        <w:ind w:firstLine="560"/>
        <w:jc w:val="left"/>
        <w:rPr>
          <w:rFonts w:ascii="宋体" w:hAnsi="宋体" w:cs="宋体"/>
          <w:sz w:val="28"/>
          <w:szCs w:val="28"/>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2282"/>
        <w:gridCol w:w="2282"/>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500" w:lineRule="exact"/>
              <w:jc w:val="center"/>
              <w:rPr>
                <w:rFonts w:ascii="宋体" w:hAnsi="宋体" w:cs="宋体"/>
                <w:sz w:val="28"/>
                <w:szCs w:val="28"/>
              </w:rPr>
            </w:pP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一等奖</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二等奖</w:t>
            </w:r>
          </w:p>
        </w:tc>
        <w:tc>
          <w:tcPr>
            <w:tcW w:w="2280" w:type="dxa"/>
            <w:vAlign w:val="center"/>
          </w:tcPr>
          <w:p>
            <w:pPr>
              <w:spacing w:line="500" w:lineRule="exact"/>
              <w:jc w:val="center"/>
              <w:rPr>
                <w:rFonts w:ascii="宋体" w:hAnsi="宋体" w:cs="宋体"/>
                <w:sz w:val="28"/>
                <w:szCs w:val="28"/>
              </w:rPr>
            </w:pPr>
            <w:r>
              <w:rPr>
                <w:rFonts w:hint="eastAsia" w:ascii="宋体" w:hAnsi="宋体" w:cs="宋体"/>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500" w:lineRule="exact"/>
              <w:jc w:val="center"/>
              <w:rPr>
                <w:rFonts w:ascii="宋体" w:hAnsi="宋体" w:cs="宋体"/>
                <w:sz w:val="28"/>
                <w:szCs w:val="28"/>
              </w:rPr>
            </w:pPr>
            <w:r>
              <w:rPr>
                <w:rFonts w:hint="eastAsia" w:ascii="宋体" w:hAnsi="宋体" w:cs="宋体"/>
                <w:sz w:val="28"/>
                <w:szCs w:val="28"/>
              </w:rPr>
              <w:t>国级</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700</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600</w:t>
            </w:r>
          </w:p>
        </w:tc>
        <w:tc>
          <w:tcPr>
            <w:tcW w:w="2280" w:type="dxa"/>
            <w:vAlign w:val="center"/>
          </w:tcPr>
          <w:p>
            <w:pPr>
              <w:spacing w:line="500" w:lineRule="exact"/>
              <w:jc w:val="center"/>
              <w:rPr>
                <w:rFonts w:ascii="宋体" w:hAnsi="宋体" w:cs="宋体"/>
                <w:sz w:val="28"/>
                <w:szCs w:val="28"/>
              </w:rPr>
            </w:pPr>
            <w:r>
              <w:rPr>
                <w:rFonts w:hint="eastAsia" w:ascii="宋体" w:hAnsi="宋体" w:cs="宋体"/>
                <w:sz w:val="28"/>
                <w:szCs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500" w:lineRule="exact"/>
              <w:jc w:val="center"/>
              <w:rPr>
                <w:rFonts w:ascii="宋体" w:hAnsi="宋体" w:cs="宋体"/>
                <w:sz w:val="28"/>
                <w:szCs w:val="28"/>
              </w:rPr>
            </w:pPr>
            <w:r>
              <w:rPr>
                <w:rFonts w:hint="eastAsia" w:ascii="宋体" w:hAnsi="宋体" w:cs="宋体"/>
                <w:sz w:val="28"/>
                <w:szCs w:val="28"/>
              </w:rPr>
              <w:t>省级</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450</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400</w:t>
            </w:r>
          </w:p>
        </w:tc>
        <w:tc>
          <w:tcPr>
            <w:tcW w:w="2280" w:type="dxa"/>
            <w:vAlign w:val="center"/>
          </w:tcPr>
          <w:p>
            <w:pPr>
              <w:spacing w:line="500" w:lineRule="exact"/>
              <w:jc w:val="center"/>
              <w:rPr>
                <w:rFonts w:ascii="宋体" w:hAnsi="宋体" w:cs="宋体"/>
                <w:sz w:val="28"/>
                <w:szCs w:val="28"/>
              </w:rPr>
            </w:pPr>
            <w:r>
              <w:rPr>
                <w:rFonts w:hint="eastAsia" w:ascii="宋体" w:hAnsi="宋体" w:cs="宋体"/>
                <w:sz w:val="28"/>
                <w:szCs w:val="28"/>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500" w:lineRule="exact"/>
              <w:jc w:val="center"/>
              <w:rPr>
                <w:rFonts w:ascii="宋体" w:hAnsi="宋体" w:cs="宋体"/>
                <w:sz w:val="28"/>
                <w:szCs w:val="28"/>
              </w:rPr>
            </w:pPr>
            <w:r>
              <w:rPr>
                <w:rFonts w:hint="eastAsia" w:ascii="宋体" w:hAnsi="宋体" w:cs="宋体"/>
                <w:sz w:val="28"/>
                <w:szCs w:val="28"/>
              </w:rPr>
              <w:t>市级</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350</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300</w:t>
            </w:r>
          </w:p>
        </w:tc>
        <w:tc>
          <w:tcPr>
            <w:tcW w:w="2280" w:type="dxa"/>
            <w:vAlign w:val="center"/>
          </w:tcPr>
          <w:p>
            <w:pPr>
              <w:spacing w:line="500" w:lineRule="exact"/>
              <w:jc w:val="center"/>
              <w:rPr>
                <w:rFonts w:ascii="宋体" w:hAnsi="宋体" w:cs="宋体"/>
                <w:sz w:val="28"/>
                <w:szCs w:val="28"/>
              </w:rPr>
            </w:pPr>
            <w:r>
              <w:rPr>
                <w:rFonts w:hint="eastAsia" w:ascii="宋体" w:hAnsi="宋体" w:cs="宋体"/>
                <w:sz w:val="28"/>
                <w:szCs w:val="28"/>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500" w:lineRule="exact"/>
              <w:jc w:val="center"/>
              <w:rPr>
                <w:rFonts w:ascii="宋体" w:hAnsi="宋体" w:cs="宋体"/>
                <w:sz w:val="28"/>
                <w:szCs w:val="28"/>
              </w:rPr>
            </w:pPr>
            <w:r>
              <w:rPr>
                <w:rFonts w:hint="eastAsia" w:ascii="宋体" w:hAnsi="宋体" w:cs="宋体"/>
                <w:sz w:val="28"/>
                <w:szCs w:val="28"/>
              </w:rPr>
              <w:t>区级</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200</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150</w:t>
            </w:r>
          </w:p>
        </w:tc>
        <w:tc>
          <w:tcPr>
            <w:tcW w:w="2280" w:type="dxa"/>
            <w:vAlign w:val="center"/>
          </w:tcPr>
          <w:p>
            <w:pPr>
              <w:spacing w:line="500" w:lineRule="exact"/>
              <w:jc w:val="center"/>
              <w:rPr>
                <w:rFonts w:ascii="宋体" w:hAnsi="宋体" w:cs="宋体"/>
                <w:sz w:val="28"/>
                <w:szCs w:val="28"/>
              </w:rPr>
            </w:pPr>
            <w:r>
              <w:rPr>
                <w:rFonts w:hint="eastAsia" w:ascii="宋体" w:hAnsi="宋体" w:cs="宋体"/>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500" w:lineRule="exact"/>
              <w:jc w:val="center"/>
              <w:rPr>
                <w:rFonts w:ascii="宋体" w:hAnsi="宋体" w:cs="宋体"/>
                <w:sz w:val="28"/>
                <w:szCs w:val="28"/>
              </w:rPr>
            </w:pPr>
            <w:r>
              <w:rPr>
                <w:rFonts w:hint="eastAsia" w:ascii="宋体" w:hAnsi="宋体" w:cs="宋体"/>
                <w:sz w:val="28"/>
                <w:szCs w:val="28"/>
              </w:rPr>
              <w:t>片级</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150</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100</w:t>
            </w:r>
          </w:p>
        </w:tc>
        <w:tc>
          <w:tcPr>
            <w:tcW w:w="2280" w:type="dxa"/>
            <w:vAlign w:val="center"/>
          </w:tcPr>
          <w:p>
            <w:pPr>
              <w:spacing w:line="500" w:lineRule="exact"/>
              <w:jc w:val="center"/>
              <w:rPr>
                <w:rFonts w:ascii="宋体" w:hAnsi="宋体" w:cs="宋体"/>
                <w:sz w:val="28"/>
                <w:szCs w:val="28"/>
              </w:rPr>
            </w:pPr>
            <w:r>
              <w:rPr>
                <w:rFonts w:hint="eastAsia" w:ascii="宋体" w:hAnsi="宋体" w:cs="宋体"/>
                <w:sz w:val="28"/>
                <w:szCs w:val="28"/>
              </w:rPr>
              <w:t>50</w:t>
            </w:r>
          </w:p>
        </w:tc>
      </w:tr>
    </w:tbl>
    <w:p>
      <w:pPr>
        <w:spacing w:line="500" w:lineRule="exact"/>
        <w:ind w:firstLine="562" w:firstLineChars="200"/>
        <w:rPr>
          <w:rFonts w:ascii="宋体" w:hAnsi="宋体" w:cs="宋体"/>
          <w:color w:val="000000"/>
          <w:sz w:val="28"/>
          <w:szCs w:val="28"/>
        </w:rPr>
      </w:pPr>
      <w:r>
        <w:rPr>
          <w:rFonts w:hint="eastAsia" w:ascii="宋体" w:hAnsi="宋体" w:cs="宋体"/>
          <w:b/>
          <w:sz w:val="28"/>
          <w:szCs w:val="28"/>
        </w:rPr>
        <w:t>备注：</w:t>
      </w:r>
      <w:r>
        <w:rPr>
          <w:rFonts w:hint="eastAsia" w:ascii="宋体" w:hAnsi="宋体" w:cs="宋体"/>
          <w:color w:val="000000"/>
          <w:sz w:val="28"/>
          <w:szCs w:val="28"/>
        </w:rPr>
        <w:t>校级论文、教育叙事/随笔竞赛奖按片级奖项的50%给与鼓励。</w:t>
      </w:r>
    </w:p>
    <w:p>
      <w:pPr>
        <w:spacing w:line="500" w:lineRule="exact"/>
        <w:ind w:firstLine="562" w:firstLineChars="200"/>
        <w:rPr>
          <w:rFonts w:ascii="宋体" w:hAnsi="宋体" w:cs="宋体"/>
          <w:sz w:val="28"/>
          <w:szCs w:val="28"/>
        </w:rPr>
      </w:pPr>
      <w:r>
        <w:rPr>
          <w:rFonts w:hint="eastAsia" w:ascii="宋体" w:hAnsi="宋体" w:cs="宋体"/>
          <w:b/>
          <w:sz w:val="28"/>
          <w:szCs w:val="28"/>
        </w:rPr>
        <w:t xml:space="preserve">4.教学竞赛奖  </w:t>
      </w:r>
      <w:r>
        <w:rPr>
          <w:rFonts w:hint="eastAsia" w:ascii="宋体" w:hAnsi="宋体" w:cs="宋体"/>
          <w:sz w:val="28"/>
          <w:szCs w:val="28"/>
        </w:rPr>
        <w:t>属政府教育行政部门组织，由教研室组织的课堂教学评比活动（含基本功综合竞赛、课堂教学评比、实验操作、单项技能考核、说课、课件、优质课等单项技能竞赛等的现场比赛。单位：元。）</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2282"/>
        <w:gridCol w:w="2282"/>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500" w:lineRule="exact"/>
              <w:jc w:val="center"/>
              <w:rPr>
                <w:rFonts w:ascii="宋体" w:hAnsi="宋体" w:cs="宋体"/>
                <w:sz w:val="28"/>
                <w:szCs w:val="28"/>
              </w:rPr>
            </w:pP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一等奖</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二等奖</w:t>
            </w:r>
          </w:p>
        </w:tc>
        <w:tc>
          <w:tcPr>
            <w:tcW w:w="2280" w:type="dxa"/>
            <w:vAlign w:val="center"/>
          </w:tcPr>
          <w:p>
            <w:pPr>
              <w:spacing w:line="500" w:lineRule="exact"/>
              <w:jc w:val="center"/>
              <w:rPr>
                <w:rFonts w:ascii="宋体" w:hAnsi="宋体" w:cs="宋体"/>
                <w:sz w:val="28"/>
                <w:szCs w:val="28"/>
              </w:rPr>
            </w:pPr>
            <w:r>
              <w:rPr>
                <w:rFonts w:hint="eastAsia" w:ascii="宋体" w:hAnsi="宋体" w:cs="宋体"/>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500" w:lineRule="exact"/>
              <w:jc w:val="center"/>
              <w:rPr>
                <w:rFonts w:ascii="宋体" w:hAnsi="宋体" w:cs="宋体"/>
                <w:sz w:val="28"/>
                <w:szCs w:val="28"/>
              </w:rPr>
            </w:pPr>
            <w:r>
              <w:rPr>
                <w:rFonts w:hint="eastAsia" w:ascii="宋体" w:hAnsi="宋体" w:cs="宋体"/>
                <w:sz w:val="28"/>
                <w:szCs w:val="28"/>
              </w:rPr>
              <w:t>国级</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3000</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2500</w:t>
            </w:r>
          </w:p>
        </w:tc>
        <w:tc>
          <w:tcPr>
            <w:tcW w:w="2280" w:type="dxa"/>
            <w:vAlign w:val="center"/>
          </w:tcPr>
          <w:p>
            <w:pPr>
              <w:spacing w:line="500" w:lineRule="exact"/>
              <w:jc w:val="center"/>
              <w:rPr>
                <w:rFonts w:ascii="宋体" w:hAnsi="宋体" w:cs="宋体"/>
                <w:sz w:val="28"/>
                <w:szCs w:val="28"/>
              </w:rPr>
            </w:pPr>
            <w:r>
              <w:rPr>
                <w:rFonts w:hint="eastAsia" w:ascii="宋体" w:hAnsi="宋体" w:cs="宋体"/>
                <w:sz w:val="28"/>
                <w:szCs w:val="2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500" w:lineRule="exact"/>
              <w:jc w:val="center"/>
              <w:rPr>
                <w:rFonts w:ascii="宋体" w:hAnsi="宋体" w:cs="宋体"/>
                <w:sz w:val="28"/>
                <w:szCs w:val="28"/>
              </w:rPr>
            </w:pPr>
            <w:r>
              <w:rPr>
                <w:rFonts w:hint="eastAsia" w:ascii="宋体" w:hAnsi="宋体" w:cs="宋体"/>
                <w:sz w:val="28"/>
                <w:szCs w:val="28"/>
              </w:rPr>
              <w:t>省级</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2000</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1500</w:t>
            </w:r>
          </w:p>
        </w:tc>
        <w:tc>
          <w:tcPr>
            <w:tcW w:w="2280" w:type="dxa"/>
            <w:vAlign w:val="center"/>
          </w:tcPr>
          <w:p>
            <w:pPr>
              <w:spacing w:line="500" w:lineRule="exact"/>
              <w:jc w:val="center"/>
              <w:rPr>
                <w:rFonts w:ascii="宋体" w:hAnsi="宋体" w:cs="宋体"/>
                <w:sz w:val="28"/>
                <w:szCs w:val="28"/>
              </w:rPr>
            </w:pPr>
            <w:r>
              <w:rPr>
                <w:rFonts w:hint="eastAsia" w:ascii="宋体" w:hAnsi="宋体" w:cs="宋体"/>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500" w:lineRule="exact"/>
              <w:jc w:val="center"/>
              <w:rPr>
                <w:rFonts w:ascii="宋体" w:hAnsi="宋体" w:cs="宋体"/>
                <w:sz w:val="28"/>
                <w:szCs w:val="28"/>
              </w:rPr>
            </w:pPr>
            <w:r>
              <w:rPr>
                <w:rFonts w:hint="eastAsia" w:ascii="宋体" w:hAnsi="宋体" w:cs="宋体"/>
                <w:sz w:val="28"/>
                <w:szCs w:val="28"/>
              </w:rPr>
              <w:t>市级</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1000</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800</w:t>
            </w:r>
          </w:p>
        </w:tc>
        <w:tc>
          <w:tcPr>
            <w:tcW w:w="2280" w:type="dxa"/>
            <w:vAlign w:val="center"/>
          </w:tcPr>
          <w:p>
            <w:pPr>
              <w:spacing w:line="500" w:lineRule="exact"/>
              <w:jc w:val="center"/>
              <w:rPr>
                <w:rFonts w:ascii="宋体" w:hAnsi="宋体" w:cs="宋体"/>
                <w:sz w:val="28"/>
                <w:szCs w:val="28"/>
              </w:rPr>
            </w:pPr>
            <w:r>
              <w:rPr>
                <w:rFonts w:hint="eastAsia" w:ascii="宋体" w:hAnsi="宋体" w:cs="宋体"/>
                <w:sz w:val="28"/>
                <w:szCs w:val="2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500" w:lineRule="exact"/>
              <w:jc w:val="center"/>
              <w:rPr>
                <w:rFonts w:ascii="宋体" w:hAnsi="宋体" w:cs="宋体"/>
                <w:sz w:val="28"/>
                <w:szCs w:val="28"/>
              </w:rPr>
            </w:pPr>
            <w:r>
              <w:rPr>
                <w:rFonts w:hint="eastAsia" w:ascii="宋体" w:hAnsi="宋体" w:cs="宋体"/>
                <w:sz w:val="28"/>
                <w:szCs w:val="28"/>
              </w:rPr>
              <w:t>区级</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600</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500</w:t>
            </w:r>
          </w:p>
        </w:tc>
        <w:tc>
          <w:tcPr>
            <w:tcW w:w="2280" w:type="dxa"/>
            <w:vAlign w:val="center"/>
          </w:tcPr>
          <w:p>
            <w:pPr>
              <w:spacing w:line="500" w:lineRule="exact"/>
              <w:jc w:val="center"/>
              <w:rPr>
                <w:rFonts w:ascii="宋体" w:hAnsi="宋体" w:cs="宋体"/>
                <w:sz w:val="28"/>
                <w:szCs w:val="28"/>
              </w:rPr>
            </w:pPr>
            <w:r>
              <w:rPr>
                <w:rFonts w:hint="eastAsia" w:ascii="宋体" w:hAnsi="宋体" w:cs="宋体"/>
                <w:sz w:val="28"/>
                <w:szCs w:val="2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500" w:lineRule="exact"/>
              <w:jc w:val="center"/>
              <w:rPr>
                <w:rFonts w:ascii="宋体" w:hAnsi="宋体" w:cs="宋体"/>
                <w:sz w:val="28"/>
                <w:szCs w:val="28"/>
              </w:rPr>
            </w:pPr>
            <w:r>
              <w:rPr>
                <w:rFonts w:hint="eastAsia" w:ascii="宋体" w:hAnsi="宋体" w:cs="宋体"/>
                <w:sz w:val="28"/>
                <w:szCs w:val="28"/>
              </w:rPr>
              <w:t>片级</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400</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300</w:t>
            </w:r>
          </w:p>
        </w:tc>
        <w:tc>
          <w:tcPr>
            <w:tcW w:w="2280" w:type="dxa"/>
            <w:vAlign w:val="center"/>
          </w:tcPr>
          <w:p>
            <w:pPr>
              <w:spacing w:line="500" w:lineRule="exact"/>
              <w:jc w:val="center"/>
              <w:rPr>
                <w:rFonts w:ascii="宋体" w:hAnsi="宋体" w:cs="宋体"/>
                <w:sz w:val="28"/>
                <w:szCs w:val="28"/>
              </w:rPr>
            </w:pPr>
            <w:r>
              <w:rPr>
                <w:rFonts w:hint="eastAsia" w:ascii="宋体" w:hAnsi="宋体" w:cs="宋体"/>
                <w:sz w:val="28"/>
                <w:szCs w:val="28"/>
              </w:rPr>
              <w:t>200</w:t>
            </w:r>
          </w:p>
        </w:tc>
      </w:tr>
    </w:tbl>
    <w:p>
      <w:pPr>
        <w:pStyle w:val="2"/>
        <w:spacing w:line="520" w:lineRule="exact"/>
        <w:rPr>
          <w:rFonts w:hAnsi="宋体" w:cs="宋体"/>
          <w:b/>
          <w:bCs/>
          <w:sz w:val="28"/>
          <w:szCs w:val="28"/>
        </w:rPr>
      </w:pPr>
      <w:r>
        <w:rPr>
          <w:rFonts w:hint="eastAsia" w:hAnsi="宋体" w:cs="宋体"/>
          <w:b/>
          <w:bCs/>
          <w:sz w:val="28"/>
          <w:szCs w:val="28"/>
        </w:rPr>
        <w:t>备注：</w:t>
      </w:r>
    </w:p>
    <w:p>
      <w:pPr>
        <w:pStyle w:val="2"/>
        <w:numPr>
          <w:ilvl w:val="0"/>
          <w:numId w:val="5"/>
        </w:numPr>
        <w:spacing w:line="520" w:lineRule="exact"/>
        <w:rPr>
          <w:rFonts w:hAnsi="宋体" w:cs="宋体"/>
          <w:sz w:val="28"/>
          <w:szCs w:val="28"/>
        </w:rPr>
      </w:pPr>
      <w:r>
        <w:rPr>
          <w:rFonts w:hint="eastAsia" w:hAnsi="宋体" w:cs="宋体"/>
          <w:sz w:val="28"/>
          <w:szCs w:val="28"/>
        </w:rPr>
        <w:t>同一评选成绩取最高奖，不重复；</w:t>
      </w:r>
    </w:p>
    <w:p>
      <w:pPr>
        <w:pStyle w:val="2"/>
        <w:numPr>
          <w:ilvl w:val="0"/>
          <w:numId w:val="5"/>
        </w:numPr>
        <w:spacing w:line="520" w:lineRule="exact"/>
        <w:rPr>
          <w:rFonts w:hAnsi="宋体" w:cs="宋体"/>
          <w:sz w:val="28"/>
          <w:szCs w:val="28"/>
        </w:rPr>
      </w:pPr>
      <w:r>
        <w:rPr>
          <w:rFonts w:hint="eastAsia" w:hAnsi="宋体" w:cs="宋体"/>
          <w:sz w:val="28"/>
          <w:szCs w:val="28"/>
        </w:rPr>
        <w:t>教师在各级说课比赛中获奖，所获奖金是同级别竞赛课获奖奖金的1/2；</w:t>
      </w:r>
    </w:p>
    <w:p>
      <w:pPr>
        <w:pStyle w:val="2"/>
        <w:numPr>
          <w:ilvl w:val="0"/>
          <w:numId w:val="5"/>
        </w:numPr>
        <w:spacing w:line="520" w:lineRule="exact"/>
        <w:rPr>
          <w:rFonts w:hAnsi="宋体" w:cs="宋体"/>
          <w:sz w:val="28"/>
          <w:szCs w:val="28"/>
        </w:rPr>
      </w:pPr>
      <w:r>
        <w:rPr>
          <w:rFonts w:hint="eastAsia" w:hAnsi="宋体" w:cs="宋体"/>
          <w:sz w:val="28"/>
          <w:szCs w:val="28"/>
        </w:rPr>
        <w:t>在其他相关部门举办与教学有关的比赛中获奖教师的奖金，根据举办单位的影响力，由校长办公会议研究决定，最多奖同级别的50%。</w:t>
      </w:r>
    </w:p>
    <w:p>
      <w:pPr>
        <w:spacing w:line="500" w:lineRule="exact"/>
        <w:ind w:firstLine="562" w:firstLineChars="200"/>
        <w:rPr>
          <w:rFonts w:ascii="宋体" w:hAnsi="宋体" w:cs="宋体"/>
          <w:b/>
          <w:sz w:val="28"/>
          <w:szCs w:val="28"/>
        </w:rPr>
      </w:pPr>
      <w:r>
        <w:rPr>
          <w:rFonts w:hint="eastAsia" w:ascii="宋体" w:hAnsi="宋体" w:cs="宋体"/>
          <w:b/>
          <w:sz w:val="28"/>
          <w:szCs w:val="28"/>
        </w:rPr>
        <w:t xml:space="preserve">5.公开、展示课奖  </w:t>
      </w:r>
      <w:r>
        <w:rPr>
          <w:rFonts w:hint="eastAsia" w:ascii="宋体" w:hAnsi="宋体" w:cs="宋体"/>
          <w:bCs/>
          <w:sz w:val="28"/>
          <w:szCs w:val="28"/>
        </w:rPr>
        <w:t>教师应邀或学校推荐，代表学校参与教育行政部门组织的公开课；或因工作需要，学校指定的对外交流的公开课或经验交流讲座，效果良好者，学校给予适当奖励。教学案例、一师一优课等奖金为同级别的50%。</w:t>
      </w:r>
      <w:r>
        <w:rPr>
          <w:rFonts w:hint="eastAsia" w:ascii="宋体" w:hAnsi="宋体" w:cs="宋体"/>
          <w:sz w:val="28"/>
          <w:szCs w:val="28"/>
        </w:rPr>
        <w:t>单位：元。</w:t>
      </w:r>
    </w:p>
    <w:p>
      <w:pPr>
        <w:rPr>
          <w:rFonts w:ascii="宋体" w:hAnsi="宋体" w:cs="宋体"/>
          <w:sz w:val="28"/>
          <w:szCs w:val="28"/>
        </w:rPr>
      </w:pPr>
      <w:r>
        <w:rPr>
          <w:rFonts w:hint="eastAsia" w:ascii="宋体" w:hAnsi="宋体" w:cs="宋体"/>
          <w:sz w:val="28"/>
          <w:szCs w:val="28"/>
        </w:rPr>
        <w:t>国级1000　 省级500　市级400　 区级200　片级100  校级50</w:t>
      </w:r>
    </w:p>
    <w:p>
      <w:pPr>
        <w:pStyle w:val="2"/>
        <w:spacing w:line="500" w:lineRule="exact"/>
        <w:rPr>
          <w:rFonts w:hAnsi="宋体" w:cs="宋体"/>
          <w:b/>
          <w:color w:val="000000"/>
          <w:sz w:val="28"/>
          <w:szCs w:val="28"/>
        </w:rPr>
      </w:pPr>
      <w:r>
        <w:rPr>
          <w:rFonts w:hint="eastAsia" w:hAnsi="宋体" w:cs="宋体"/>
          <w:b/>
          <w:sz w:val="28"/>
          <w:szCs w:val="28"/>
        </w:rPr>
        <w:t>三、 辅导学生参赛（含</w:t>
      </w:r>
      <w:r>
        <w:rPr>
          <w:rFonts w:hint="eastAsia" w:hAnsi="宋体" w:cs="宋体"/>
          <w:b/>
          <w:color w:val="000000"/>
          <w:sz w:val="28"/>
          <w:szCs w:val="28"/>
        </w:rPr>
        <w:t>科技、艺术、体育、少先队等活动类）</w:t>
      </w:r>
    </w:p>
    <w:p>
      <w:pPr>
        <w:pStyle w:val="11"/>
        <w:snapToGrid w:val="0"/>
        <w:spacing w:before="0" w:beforeAutospacing="0" w:after="0" w:afterAutospacing="0" w:line="500" w:lineRule="exact"/>
        <w:ind w:firstLine="560"/>
        <w:rPr>
          <w:sz w:val="28"/>
          <w:szCs w:val="28"/>
        </w:rPr>
      </w:pPr>
      <w:r>
        <w:rPr>
          <w:rFonts w:hint="eastAsia"/>
          <w:b/>
          <w:sz w:val="28"/>
          <w:szCs w:val="28"/>
        </w:rPr>
        <w:t>1.团体赛</w:t>
      </w:r>
      <w:r>
        <w:rPr>
          <w:rFonts w:hint="eastAsia"/>
          <w:sz w:val="28"/>
          <w:szCs w:val="28"/>
        </w:rPr>
        <w:t>（单位：元。奖给辅导团队）</w:t>
      </w:r>
    </w:p>
    <w:p>
      <w:pPr>
        <w:pStyle w:val="11"/>
        <w:numPr>
          <w:ilvl w:val="0"/>
          <w:numId w:val="6"/>
        </w:numPr>
        <w:snapToGrid w:val="0"/>
        <w:spacing w:before="0" w:beforeAutospacing="0" w:after="0" w:afterAutospacing="0" w:line="500" w:lineRule="exact"/>
        <w:ind w:firstLine="560"/>
        <w:rPr>
          <w:rFonts w:ascii="黑体" w:hAnsi="黑体" w:eastAsia="黑体" w:cs="黑体"/>
          <w:sz w:val="28"/>
          <w:szCs w:val="28"/>
        </w:rPr>
      </w:pPr>
      <w:r>
        <w:rPr>
          <w:rFonts w:hint="eastAsia" w:ascii="黑体" w:hAnsi="黑体" w:eastAsia="黑体" w:cs="黑体"/>
          <w:sz w:val="28"/>
          <w:szCs w:val="28"/>
        </w:rPr>
        <w:t>等次奖</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2282"/>
        <w:gridCol w:w="2282"/>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500" w:lineRule="exact"/>
              <w:jc w:val="center"/>
              <w:rPr>
                <w:rFonts w:ascii="宋体" w:hAnsi="宋体" w:cs="宋体"/>
                <w:sz w:val="28"/>
                <w:szCs w:val="28"/>
              </w:rPr>
            </w:pP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一等奖</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二等奖</w:t>
            </w:r>
          </w:p>
        </w:tc>
        <w:tc>
          <w:tcPr>
            <w:tcW w:w="2280" w:type="dxa"/>
            <w:vAlign w:val="center"/>
          </w:tcPr>
          <w:p>
            <w:pPr>
              <w:spacing w:line="500" w:lineRule="exact"/>
              <w:jc w:val="center"/>
              <w:rPr>
                <w:rFonts w:ascii="宋体" w:hAnsi="宋体" w:cs="宋体"/>
                <w:sz w:val="28"/>
                <w:szCs w:val="28"/>
              </w:rPr>
            </w:pPr>
            <w:r>
              <w:rPr>
                <w:rFonts w:hint="eastAsia" w:ascii="宋体" w:hAnsi="宋体" w:cs="宋体"/>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500" w:lineRule="exact"/>
              <w:jc w:val="center"/>
              <w:rPr>
                <w:rFonts w:ascii="宋体" w:hAnsi="宋体" w:cs="宋体"/>
                <w:sz w:val="28"/>
                <w:szCs w:val="28"/>
              </w:rPr>
            </w:pPr>
            <w:r>
              <w:rPr>
                <w:rFonts w:hint="eastAsia" w:ascii="宋体" w:hAnsi="宋体" w:cs="宋体"/>
                <w:sz w:val="28"/>
                <w:szCs w:val="28"/>
              </w:rPr>
              <w:t>国级</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6000</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5000</w:t>
            </w:r>
          </w:p>
        </w:tc>
        <w:tc>
          <w:tcPr>
            <w:tcW w:w="2280" w:type="dxa"/>
            <w:vAlign w:val="center"/>
          </w:tcPr>
          <w:p>
            <w:pPr>
              <w:spacing w:line="500" w:lineRule="exact"/>
              <w:jc w:val="center"/>
              <w:rPr>
                <w:rFonts w:ascii="宋体" w:hAnsi="宋体" w:cs="宋体"/>
                <w:sz w:val="28"/>
                <w:szCs w:val="28"/>
              </w:rPr>
            </w:pPr>
            <w:r>
              <w:rPr>
                <w:rFonts w:hint="eastAsia" w:ascii="宋体" w:hAnsi="宋体" w:cs="宋体"/>
                <w:sz w:val="28"/>
                <w:szCs w:val="2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500" w:lineRule="exact"/>
              <w:jc w:val="center"/>
              <w:rPr>
                <w:rFonts w:ascii="宋体" w:hAnsi="宋体" w:cs="宋体"/>
                <w:sz w:val="28"/>
                <w:szCs w:val="28"/>
              </w:rPr>
            </w:pPr>
            <w:r>
              <w:rPr>
                <w:rFonts w:hint="eastAsia" w:ascii="宋体" w:hAnsi="宋体" w:cs="宋体"/>
                <w:sz w:val="28"/>
                <w:szCs w:val="28"/>
              </w:rPr>
              <w:t>省级</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4000</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3000</w:t>
            </w:r>
          </w:p>
        </w:tc>
        <w:tc>
          <w:tcPr>
            <w:tcW w:w="2280" w:type="dxa"/>
            <w:vAlign w:val="center"/>
          </w:tcPr>
          <w:p>
            <w:pPr>
              <w:spacing w:line="500" w:lineRule="exact"/>
              <w:jc w:val="center"/>
              <w:rPr>
                <w:rFonts w:ascii="宋体" w:hAnsi="宋体" w:cs="宋体"/>
                <w:sz w:val="28"/>
                <w:szCs w:val="28"/>
              </w:rPr>
            </w:pPr>
            <w:r>
              <w:rPr>
                <w:rFonts w:hint="eastAsia" w:ascii="宋体" w:hAnsi="宋体" w:cs="宋体"/>
                <w:sz w:val="28"/>
                <w:szCs w:val="2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500" w:lineRule="exact"/>
              <w:jc w:val="center"/>
              <w:rPr>
                <w:rFonts w:ascii="宋体" w:hAnsi="宋体" w:cs="宋体"/>
                <w:sz w:val="28"/>
                <w:szCs w:val="28"/>
              </w:rPr>
            </w:pPr>
            <w:r>
              <w:rPr>
                <w:rFonts w:hint="eastAsia" w:ascii="宋体" w:hAnsi="宋体" w:cs="宋体"/>
                <w:sz w:val="28"/>
                <w:szCs w:val="28"/>
              </w:rPr>
              <w:t>市级</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2000</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1000</w:t>
            </w:r>
          </w:p>
        </w:tc>
        <w:tc>
          <w:tcPr>
            <w:tcW w:w="2280" w:type="dxa"/>
            <w:vAlign w:val="center"/>
          </w:tcPr>
          <w:p>
            <w:pPr>
              <w:spacing w:line="500" w:lineRule="exact"/>
              <w:jc w:val="center"/>
              <w:rPr>
                <w:rFonts w:ascii="宋体" w:hAnsi="宋体" w:cs="宋体"/>
                <w:sz w:val="28"/>
                <w:szCs w:val="28"/>
              </w:rPr>
            </w:pPr>
            <w:r>
              <w:rPr>
                <w:rFonts w:hint="eastAsia" w:ascii="宋体" w:hAnsi="宋体" w:cs="宋体"/>
                <w:sz w:val="28"/>
                <w:szCs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500" w:lineRule="exact"/>
              <w:jc w:val="center"/>
              <w:rPr>
                <w:rFonts w:ascii="宋体" w:hAnsi="宋体" w:cs="宋体"/>
                <w:sz w:val="28"/>
                <w:szCs w:val="28"/>
              </w:rPr>
            </w:pPr>
            <w:r>
              <w:rPr>
                <w:rFonts w:hint="eastAsia" w:ascii="宋体" w:hAnsi="宋体" w:cs="宋体"/>
                <w:sz w:val="28"/>
                <w:szCs w:val="28"/>
              </w:rPr>
              <w:t>区级</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800</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600</w:t>
            </w:r>
          </w:p>
        </w:tc>
        <w:tc>
          <w:tcPr>
            <w:tcW w:w="2280" w:type="dxa"/>
            <w:vAlign w:val="center"/>
          </w:tcPr>
          <w:p>
            <w:pPr>
              <w:spacing w:line="500" w:lineRule="exact"/>
              <w:jc w:val="center"/>
              <w:rPr>
                <w:rFonts w:ascii="宋体" w:hAnsi="宋体" w:cs="宋体"/>
                <w:sz w:val="28"/>
                <w:szCs w:val="28"/>
              </w:rPr>
            </w:pPr>
            <w:r>
              <w:rPr>
                <w:rFonts w:hint="eastAsia" w:ascii="宋体" w:hAnsi="宋体" w:cs="宋体"/>
                <w:sz w:val="28"/>
                <w:szCs w:val="2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500" w:lineRule="exact"/>
              <w:jc w:val="center"/>
              <w:rPr>
                <w:rFonts w:ascii="宋体" w:hAnsi="宋体" w:cs="宋体"/>
                <w:sz w:val="28"/>
                <w:szCs w:val="28"/>
              </w:rPr>
            </w:pPr>
            <w:r>
              <w:rPr>
                <w:rFonts w:hint="eastAsia" w:ascii="宋体" w:hAnsi="宋体" w:cs="宋体"/>
                <w:sz w:val="28"/>
                <w:szCs w:val="28"/>
              </w:rPr>
              <w:t>片级</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400</w:t>
            </w:r>
          </w:p>
        </w:tc>
        <w:tc>
          <w:tcPr>
            <w:tcW w:w="2282" w:type="dxa"/>
            <w:vAlign w:val="center"/>
          </w:tcPr>
          <w:p>
            <w:pPr>
              <w:spacing w:line="500" w:lineRule="exact"/>
              <w:jc w:val="center"/>
              <w:rPr>
                <w:rFonts w:ascii="宋体" w:hAnsi="宋体" w:cs="宋体"/>
                <w:sz w:val="28"/>
                <w:szCs w:val="28"/>
              </w:rPr>
            </w:pPr>
            <w:r>
              <w:rPr>
                <w:rFonts w:hint="eastAsia" w:ascii="宋体" w:hAnsi="宋体" w:cs="宋体"/>
                <w:sz w:val="28"/>
                <w:szCs w:val="28"/>
              </w:rPr>
              <w:t>300</w:t>
            </w:r>
          </w:p>
        </w:tc>
        <w:tc>
          <w:tcPr>
            <w:tcW w:w="2280" w:type="dxa"/>
            <w:vAlign w:val="center"/>
          </w:tcPr>
          <w:p>
            <w:pPr>
              <w:spacing w:line="500" w:lineRule="exact"/>
              <w:jc w:val="center"/>
              <w:rPr>
                <w:rFonts w:ascii="宋体" w:hAnsi="宋体" w:cs="宋体"/>
                <w:sz w:val="28"/>
                <w:szCs w:val="28"/>
              </w:rPr>
            </w:pPr>
            <w:r>
              <w:rPr>
                <w:rFonts w:hint="eastAsia" w:ascii="宋体" w:hAnsi="宋体" w:cs="宋体"/>
                <w:sz w:val="28"/>
                <w:szCs w:val="28"/>
              </w:rPr>
              <w:t>200</w:t>
            </w:r>
          </w:p>
        </w:tc>
      </w:tr>
    </w:tbl>
    <w:p>
      <w:pPr>
        <w:pStyle w:val="11"/>
        <w:numPr>
          <w:ilvl w:val="0"/>
          <w:numId w:val="6"/>
        </w:numPr>
        <w:snapToGrid w:val="0"/>
        <w:spacing w:before="0" w:beforeAutospacing="0" w:after="0" w:afterAutospacing="0" w:line="500" w:lineRule="exact"/>
        <w:ind w:firstLine="560"/>
        <w:rPr>
          <w:rFonts w:ascii="黑体" w:hAnsi="黑体" w:eastAsia="黑体" w:cs="黑体"/>
          <w:sz w:val="28"/>
          <w:szCs w:val="28"/>
        </w:rPr>
      </w:pPr>
      <w:r>
        <w:rPr>
          <w:rFonts w:hint="eastAsia" w:ascii="黑体" w:hAnsi="黑体" w:eastAsia="黑体" w:cs="黑体"/>
          <w:sz w:val="28"/>
          <w:szCs w:val="28"/>
        </w:rPr>
        <w:t>名次奖</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264"/>
        <w:gridCol w:w="1264"/>
        <w:gridCol w:w="1264"/>
        <w:gridCol w:w="1264"/>
        <w:gridCol w:w="1263"/>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940" w:type="dxa"/>
            <w:vAlign w:val="center"/>
          </w:tcPr>
          <w:p>
            <w:pPr>
              <w:pStyle w:val="9"/>
              <w:jc w:val="center"/>
              <w:rPr>
                <w:rStyle w:val="7"/>
                <w:rFonts w:ascii="宋体" w:hAnsi="宋体" w:cs="宋体"/>
                <w:i w:val="0"/>
                <w:sz w:val="28"/>
                <w:szCs w:val="28"/>
              </w:rPr>
            </w:pPr>
          </w:p>
        </w:tc>
        <w:tc>
          <w:tcPr>
            <w:tcW w:w="1264"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第一名</w:t>
            </w:r>
          </w:p>
        </w:tc>
        <w:tc>
          <w:tcPr>
            <w:tcW w:w="1264"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第二名</w:t>
            </w:r>
          </w:p>
        </w:tc>
        <w:tc>
          <w:tcPr>
            <w:tcW w:w="1264"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第三名</w:t>
            </w:r>
          </w:p>
        </w:tc>
        <w:tc>
          <w:tcPr>
            <w:tcW w:w="1264"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第四名</w:t>
            </w:r>
          </w:p>
        </w:tc>
        <w:tc>
          <w:tcPr>
            <w:tcW w:w="1263"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第五名</w:t>
            </w:r>
          </w:p>
        </w:tc>
        <w:tc>
          <w:tcPr>
            <w:tcW w:w="1263"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第六名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940"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国级</w:t>
            </w:r>
          </w:p>
        </w:tc>
        <w:tc>
          <w:tcPr>
            <w:tcW w:w="1264"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8500</w:t>
            </w:r>
          </w:p>
        </w:tc>
        <w:tc>
          <w:tcPr>
            <w:tcW w:w="1264"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8000</w:t>
            </w:r>
          </w:p>
        </w:tc>
        <w:tc>
          <w:tcPr>
            <w:tcW w:w="1264"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7500</w:t>
            </w:r>
          </w:p>
        </w:tc>
        <w:tc>
          <w:tcPr>
            <w:tcW w:w="1264"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7000</w:t>
            </w:r>
          </w:p>
        </w:tc>
        <w:tc>
          <w:tcPr>
            <w:tcW w:w="1263"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6500</w:t>
            </w:r>
          </w:p>
        </w:tc>
        <w:tc>
          <w:tcPr>
            <w:tcW w:w="1263"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940"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省级</w:t>
            </w:r>
          </w:p>
        </w:tc>
        <w:tc>
          <w:tcPr>
            <w:tcW w:w="1264"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6000</w:t>
            </w:r>
          </w:p>
        </w:tc>
        <w:tc>
          <w:tcPr>
            <w:tcW w:w="1264"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5500</w:t>
            </w:r>
          </w:p>
        </w:tc>
        <w:tc>
          <w:tcPr>
            <w:tcW w:w="1264"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5000</w:t>
            </w:r>
          </w:p>
        </w:tc>
        <w:tc>
          <w:tcPr>
            <w:tcW w:w="1264"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4500</w:t>
            </w:r>
          </w:p>
        </w:tc>
        <w:tc>
          <w:tcPr>
            <w:tcW w:w="1263"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4000</w:t>
            </w:r>
          </w:p>
        </w:tc>
        <w:tc>
          <w:tcPr>
            <w:tcW w:w="1263"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940"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市级</w:t>
            </w:r>
          </w:p>
        </w:tc>
        <w:tc>
          <w:tcPr>
            <w:tcW w:w="1264"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3500</w:t>
            </w:r>
          </w:p>
        </w:tc>
        <w:tc>
          <w:tcPr>
            <w:tcW w:w="1264"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3000</w:t>
            </w:r>
          </w:p>
        </w:tc>
        <w:tc>
          <w:tcPr>
            <w:tcW w:w="1264"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2500</w:t>
            </w:r>
          </w:p>
        </w:tc>
        <w:tc>
          <w:tcPr>
            <w:tcW w:w="1264"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2000</w:t>
            </w:r>
          </w:p>
        </w:tc>
        <w:tc>
          <w:tcPr>
            <w:tcW w:w="1263"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1500</w:t>
            </w:r>
          </w:p>
        </w:tc>
        <w:tc>
          <w:tcPr>
            <w:tcW w:w="1263"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940"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区级</w:t>
            </w:r>
          </w:p>
        </w:tc>
        <w:tc>
          <w:tcPr>
            <w:tcW w:w="1264"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1000</w:t>
            </w:r>
          </w:p>
        </w:tc>
        <w:tc>
          <w:tcPr>
            <w:tcW w:w="1264"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800</w:t>
            </w:r>
          </w:p>
        </w:tc>
        <w:tc>
          <w:tcPr>
            <w:tcW w:w="1264"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700</w:t>
            </w:r>
          </w:p>
        </w:tc>
        <w:tc>
          <w:tcPr>
            <w:tcW w:w="1264"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600</w:t>
            </w:r>
          </w:p>
        </w:tc>
        <w:tc>
          <w:tcPr>
            <w:tcW w:w="1263"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500</w:t>
            </w:r>
          </w:p>
        </w:tc>
        <w:tc>
          <w:tcPr>
            <w:tcW w:w="1263"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940"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片级</w:t>
            </w:r>
          </w:p>
        </w:tc>
        <w:tc>
          <w:tcPr>
            <w:tcW w:w="1264"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500</w:t>
            </w:r>
          </w:p>
        </w:tc>
        <w:tc>
          <w:tcPr>
            <w:tcW w:w="1264"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400</w:t>
            </w:r>
          </w:p>
        </w:tc>
        <w:tc>
          <w:tcPr>
            <w:tcW w:w="1264"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300</w:t>
            </w:r>
          </w:p>
        </w:tc>
        <w:tc>
          <w:tcPr>
            <w:tcW w:w="1264"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w:t>
            </w:r>
          </w:p>
        </w:tc>
        <w:tc>
          <w:tcPr>
            <w:tcW w:w="1263"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w:t>
            </w:r>
          </w:p>
        </w:tc>
        <w:tc>
          <w:tcPr>
            <w:tcW w:w="1263" w:type="dxa"/>
            <w:vAlign w:val="center"/>
          </w:tcPr>
          <w:p>
            <w:pPr>
              <w:pStyle w:val="9"/>
              <w:jc w:val="center"/>
              <w:rPr>
                <w:rStyle w:val="7"/>
                <w:rFonts w:ascii="宋体" w:hAnsi="宋体" w:cs="宋体"/>
                <w:i w:val="0"/>
                <w:sz w:val="28"/>
                <w:szCs w:val="28"/>
              </w:rPr>
            </w:pPr>
            <w:r>
              <w:rPr>
                <w:rStyle w:val="7"/>
                <w:rFonts w:hint="eastAsia" w:ascii="宋体" w:hAnsi="宋体" w:cs="宋体"/>
                <w:i w:val="0"/>
                <w:sz w:val="28"/>
                <w:szCs w:val="28"/>
              </w:rPr>
              <w:t>\</w:t>
            </w:r>
          </w:p>
        </w:tc>
      </w:tr>
    </w:tbl>
    <w:p>
      <w:pPr>
        <w:pStyle w:val="11"/>
        <w:numPr>
          <w:ilvl w:val="255"/>
          <w:numId w:val="0"/>
        </w:numPr>
        <w:snapToGrid w:val="0"/>
        <w:spacing w:before="0" w:beforeAutospacing="0" w:after="0" w:afterAutospacing="0" w:line="500" w:lineRule="exact"/>
        <w:rPr>
          <w:b/>
          <w:bCs/>
          <w:sz w:val="28"/>
          <w:szCs w:val="28"/>
        </w:rPr>
      </w:pPr>
      <w:r>
        <w:rPr>
          <w:rFonts w:hint="eastAsia"/>
          <w:b/>
          <w:bCs/>
          <w:sz w:val="28"/>
          <w:szCs w:val="28"/>
        </w:rPr>
        <w:t>备注：</w:t>
      </w:r>
    </w:p>
    <w:p>
      <w:pPr>
        <w:pStyle w:val="2"/>
        <w:numPr>
          <w:ilvl w:val="0"/>
          <w:numId w:val="7"/>
        </w:numPr>
        <w:tabs>
          <w:tab w:val="left" w:pos="831"/>
        </w:tabs>
        <w:spacing w:line="520" w:lineRule="exact"/>
        <w:rPr>
          <w:rFonts w:hAnsi="宋体" w:cs="宋体"/>
          <w:sz w:val="28"/>
          <w:szCs w:val="28"/>
        </w:rPr>
      </w:pPr>
      <w:r>
        <w:rPr>
          <w:rFonts w:hint="eastAsia" w:hAnsi="宋体" w:cs="宋体"/>
          <w:sz w:val="28"/>
          <w:szCs w:val="28"/>
        </w:rPr>
        <w:t>属政府教育行政部门组织；</w:t>
      </w:r>
    </w:p>
    <w:p>
      <w:pPr>
        <w:pStyle w:val="2"/>
        <w:numPr>
          <w:ilvl w:val="0"/>
          <w:numId w:val="7"/>
        </w:numPr>
        <w:spacing w:line="520" w:lineRule="exact"/>
        <w:rPr>
          <w:rFonts w:hAnsi="宋体" w:cs="宋体"/>
          <w:sz w:val="28"/>
          <w:szCs w:val="28"/>
        </w:rPr>
      </w:pPr>
      <w:r>
        <w:rPr>
          <w:rFonts w:hint="eastAsia" w:hAnsi="宋体" w:cs="宋体"/>
          <w:sz w:val="28"/>
          <w:szCs w:val="28"/>
        </w:rPr>
        <w:t>等级的界定以参赛通知以及颁奖部门确定；</w:t>
      </w:r>
    </w:p>
    <w:p>
      <w:pPr>
        <w:pStyle w:val="2"/>
        <w:numPr>
          <w:ilvl w:val="0"/>
          <w:numId w:val="7"/>
        </w:numPr>
        <w:spacing w:line="520" w:lineRule="exact"/>
        <w:rPr>
          <w:rFonts w:hAnsi="宋体" w:cs="宋体"/>
          <w:sz w:val="28"/>
          <w:szCs w:val="28"/>
        </w:rPr>
      </w:pPr>
      <w:r>
        <w:rPr>
          <w:rFonts w:hint="eastAsia" w:hAnsi="宋体" w:cs="宋体"/>
          <w:sz w:val="28"/>
          <w:szCs w:val="28"/>
        </w:rPr>
        <w:t>没有经过选拔直接指定参加上一级的比赛，最多奖同级别的50%；</w:t>
      </w:r>
    </w:p>
    <w:p>
      <w:pPr>
        <w:pStyle w:val="2"/>
        <w:numPr>
          <w:ilvl w:val="0"/>
          <w:numId w:val="7"/>
        </w:numPr>
        <w:spacing w:line="520" w:lineRule="exact"/>
        <w:rPr>
          <w:rFonts w:hAnsi="宋体" w:cs="宋体"/>
          <w:b/>
          <w:sz w:val="28"/>
          <w:szCs w:val="28"/>
        </w:rPr>
      </w:pPr>
      <w:r>
        <w:rPr>
          <w:rFonts w:hint="eastAsia" w:hAnsi="宋体" w:cs="宋体"/>
          <w:sz w:val="28"/>
          <w:szCs w:val="28"/>
        </w:rPr>
        <w:t>团体奖、个人奖、等次奖、名次奖只奖其中一项；</w:t>
      </w:r>
    </w:p>
    <w:p>
      <w:pPr>
        <w:pStyle w:val="11"/>
        <w:numPr>
          <w:ilvl w:val="0"/>
          <w:numId w:val="7"/>
        </w:numPr>
        <w:snapToGrid w:val="0"/>
        <w:spacing w:before="0" w:beforeAutospacing="0" w:after="0" w:afterAutospacing="0" w:line="500" w:lineRule="exact"/>
        <w:rPr>
          <w:b/>
          <w:sz w:val="28"/>
          <w:szCs w:val="28"/>
        </w:rPr>
      </w:pPr>
      <w:r>
        <w:rPr>
          <w:rFonts w:hint="eastAsia"/>
          <w:kern w:val="2"/>
          <w:sz w:val="28"/>
          <w:szCs w:val="28"/>
        </w:rPr>
        <w:t>同一竞赛成绩取最高奖，不重复。</w:t>
      </w:r>
    </w:p>
    <w:p>
      <w:pPr>
        <w:spacing w:line="500" w:lineRule="exact"/>
        <w:ind w:firstLine="562" w:firstLineChars="200"/>
        <w:rPr>
          <w:rFonts w:ascii="宋体" w:hAnsi="宋体" w:cs="宋体"/>
          <w:sz w:val="28"/>
          <w:szCs w:val="28"/>
        </w:rPr>
      </w:pPr>
      <w:r>
        <w:rPr>
          <w:rFonts w:hint="eastAsia" w:ascii="宋体" w:hAnsi="宋体" w:cs="宋体"/>
          <w:b/>
          <w:sz w:val="28"/>
          <w:szCs w:val="28"/>
        </w:rPr>
        <w:t xml:space="preserve">2、辅导学生获得个人单项奖  </w:t>
      </w:r>
      <w:r>
        <w:rPr>
          <w:rFonts w:hint="eastAsia" w:ascii="宋体" w:hAnsi="宋体" w:cs="宋体"/>
          <w:sz w:val="28"/>
          <w:szCs w:val="28"/>
        </w:rPr>
        <w:t>未设团体奖或没有获得团体奖的情况下按学生获奖的名次与人数计算奖给辅导团队；辅导学生参加教育政府部门主办的作文、绘画的非现场比赛，最多奖同级别的50%，且奖金总额片级不超过200、区级不超过300、市级不超过400。单位：元。</w:t>
      </w:r>
    </w:p>
    <w:p>
      <w:pPr>
        <w:pStyle w:val="11"/>
        <w:snapToGrid w:val="0"/>
        <w:spacing w:before="0" w:beforeAutospacing="0" w:after="0" w:afterAutospacing="0" w:line="500" w:lineRule="exact"/>
        <w:ind w:firstLine="560"/>
        <w:rPr>
          <w:rFonts w:ascii="黑体" w:hAnsi="黑体" w:eastAsia="黑体" w:cs="黑体"/>
          <w:color w:val="000000"/>
          <w:sz w:val="28"/>
          <w:szCs w:val="28"/>
        </w:rPr>
      </w:pPr>
      <w:r>
        <w:rPr>
          <w:rFonts w:hint="eastAsia" w:ascii="黑体" w:hAnsi="黑体" w:eastAsia="黑体" w:cs="黑体"/>
          <w:color w:val="000000"/>
          <w:sz w:val="28"/>
          <w:szCs w:val="28"/>
        </w:rPr>
        <w:t>（</w:t>
      </w:r>
      <w:r>
        <w:rPr>
          <w:rFonts w:ascii="黑体" w:hAnsi="黑体" w:eastAsia="黑体" w:cs="黑体"/>
          <w:color w:val="000000"/>
          <w:sz w:val="28"/>
          <w:szCs w:val="28"/>
        </w:rPr>
        <w:t>1）等次奖</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2282"/>
        <w:gridCol w:w="2282"/>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500" w:lineRule="exact"/>
              <w:jc w:val="center"/>
              <w:rPr>
                <w:rFonts w:ascii="宋体" w:hAnsi="宋体" w:cs="宋体"/>
                <w:color w:val="000000"/>
                <w:sz w:val="28"/>
                <w:szCs w:val="28"/>
              </w:rPr>
            </w:pPr>
          </w:p>
        </w:tc>
        <w:tc>
          <w:tcPr>
            <w:tcW w:w="2282"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一等奖</w:t>
            </w:r>
          </w:p>
        </w:tc>
        <w:tc>
          <w:tcPr>
            <w:tcW w:w="2282"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二等奖</w:t>
            </w:r>
          </w:p>
        </w:tc>
        <w:tc>
          <w:tcPr>
            <w:tcW w:w="2280"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国级</w:t>
            </w:r>
          </w:p>
        </w:tc>
        <w:tc>
          <w:tcPr>
            <w:tcW w:w="2282"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6000</w:t>
            </w:r>
          </w:p>
        </w:tc>
        <w:tc>
          <w:tcPr>
            <w:tcW w:w="2282"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5000</w:t>
            </w:r>
          </w:p>
        </w:tc>
        <w:tc>
          <w:tcPr>
            <w:tcW w:w="2280"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省级</w:t>
            </w:r>
          </w:p>
        </w:tc>
        <w:tc>
          <w:tcPr>
            <w:tcW w:w="2282"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3000</w:t>
            </w:r>
          </w:p>
        </w:tc>
        <w:tc>
          <w:tcPr>
            <w:tcW w:w="2282"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2000</w:t>
            </w:r>
          </w:p>
        </w:tc>
        <w:tc>
          <w:tcPr>
            <w:tcW w:w="2280"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市级</w:t>
            </w:r>
          </w:p>
        </w:tc>
        <w:tc>
          <w:tcPr>
            <w:tcW w:w="2282"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500</w:t>
            </w:r>
          </w:p>
        </w:tc>
        <w:tc>
          <w:tcPr>
            <w:tcW w:w="2282"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400</w:t>
            </w:r>
          </w:p>
        </w:tc>
        <w:tc>
          <w:tcPr>
            <w:tcW w:w="2280"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区级</w:t>
            </w:r>
          </w:p>
        </w:tc>
        <w:tc>
          <w:tcPr>
            <w:tcW w:w="2282"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300</w:t>
            </w:r>
          </w:p>
        </w:tc>
        <w:tc>
          <w:tcPr>
            <w:tcW w:w="2282"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250</w:t>
            </w:r>
          </w:p>
        </w:tc>
        <w:tc>
          <w:tcPr>
            <w:tcW w:w="2280"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片级</w:t>
            </w:r>
          </w:p>
        </w:tc>
        <w:tc>
          <w:tcPr>
            <w:tcW w:w="2282"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200</w:t>
            </w:r>
          </w:p>
        </w:tc>
        <w:tc>
          <w:tcPr>
            <w:tcW w:w="2282"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150</w:t>
            </w:r>
          </w:p>
        </w:tc>
        <w:tc>
          <w:tcPr>
            <w:tcW w:w="2280"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100</w:t>
            </w:r>
          </w:p>
        </w:tc>
      </w:tr>
    </w:tbl>
    <w:p>
      <w:pPr>
        <w:pStyle w:val="11"/>
        <w:snapToGrid w:val="0"/>
        <w:spacing w:before="0" w:beforeAutospacing="0" w:after="0" w:afterAutospacing="0" w:line="500" w:lineRule="exact"/>
        <w:ind w:firstLine="420" w:firstLineChars="150"/>
        <w:rPr>
          <w:rFonts w:ascii="黑体" w:hAnsi="黑体" w:eastAsia="黑体" w:cs="黑体"/>
          <w:color w:val="000000"/>
          <w:sz w:val="28"/>
          <w:szCs w:val="28"/>
        </w:rPr>
      </w:pPr>
      <w:r>
        <w:rPr>
          <w:rFonts w:hint="eastAsia" w:ascii="黑体" w:hAnsi="黑体" w:eastAsia="黑体" w:cs="黑体"/>
          <w:color w:val="000000"/>
          <w:sz w:val="28"/>
          <w:szCs w:val="28"/>
        </w:rPr>
        <w:t>（</w:t>
      </w:r>
      <w:r>
        <w:rPr>
          <w:rFonts w:ascii="黑体" w:hAnsi="黑体" w:eastAsia="黑体" w:cs="黑体"/>
          <w:color w:val="000000"/>
          <w:sz w:val="28"/>
          <w:szCs w:val="28"/>
        </w:rPr>
        <w:t>2）名次奖</w:t>
      </w:r>
    </w:p>
    <w:tbl>
      <w:tblPr>
        <w:tblStyle w:val="8"/>
        <w:tblW w:w="9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358"/>
        <w:gridCol w:w="1358"/>
        <w:gridCol w:w="1358"/>
        <w:gridCol w:w="1358"/>
        <w:gridCol w:w="1358"/>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021" w:type="dxa"/>
            <w:vAlign w:val="center"/>
          </w:tcPr>
          <w:p>
            <w:pPr>
              <w:pStyle w:val="9"/>
              <w:jc w:val="center"/>
              <w:rPr>
                <w:rStyle w:val="7"/>
                <w:rFonts w:ascii="宋体" w:hAnsi="宋体" w:cs="宋体"/>
                <w:i w:val="0"/>
                <w:color w:val="000000"/>
                <w:sz w:val="28"/>
                <w:szCs w:val="28"/>
              </w:rPr>
            </w:pPr>
          </w:p>
        </w:tc>
        <w:tc>
          <w:tcPr>
            <w:tcW w:w="1358"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第一名</w:t>
            </w:r>
          </w:p>
        </w:tc>
        <w:tc>
          <w:tcPr>
            <w:tcW w:w="1358"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第二名</w:t>
            </w:r>
          </w:p>
        </w:tc>
        <w:tc>
          <w:tcPr>
            <w:tcW w:w="1358"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第三名</w:t>
            </w:r>
          </w:p>
        </w:tc>
        <w:tc>
          <w:tcPr>
            <w:tcW w:w="1358"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第四名</w:t>
            </w:r>
          </w:p>
        </w:tc>
        <w:tc>
          <w:tcPr>
            <w:tcW w:w="1358"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第五名</w:t>
            </w:r>
          </w:p>
        </w:tc>
        <w:tc>
          <w:tcPr>
            <w:tcW w:w="1353"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第六名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021"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国级</w:t>
            </w:r>
          </w:p>
        </w:tc>
        <w:tc>
          <w:tcPr>
            <w:tcW w:w="1358"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2000</w:t>
            </w:r>
          </w:p>
        </w:tc>
        <w:tc>
          <w:tcPr>
            <w:tcW w:w="1358"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1900</w:t>
            </w:r>
          </w:p>
        </w:tc>
        <w:tc>
          <w:tcPr>
            <w:tcW w:w="1358"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1800</w:t>
            </w:r>
          </w:p>
        </w:tc>
        <w:tc>
          <w:tcPr>
            <w:tcW w:w="1358"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1700</w:t>
            </w:r>
          </w:p>
        </w:tc>
        <w:tc>
          <w:tcPr>
            <w:tcW w:w="1358"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1600</w:t>
            </w:r>
          </w:p>
        </w:tc>
        <w:tc>
          <w:tcPr>
            <w:tcW w:w="1353"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021"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省级</w:t>
            </w:r>
          </w:p>
        </w:tc>
        <w:tc>
          <w:tcPr>
            <w:tcW w:w="1358"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1500</w:t>
            </w:r>
          </w:p>
        </w:tc>
        <w:tc>
          <w:tcPr>
            <w:tcW w:w="1358"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1200</w:t>
            </w:r>
          </w:p>
        </w:tc>
        <w:tc>
          <w:tcPr>
            <w:tcW w:w="1358"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1000</w:t>
            </w:r>
          </w:p>
        </w:tc>
        <w:tc>
          <w:tcPr>
            <w:tcW w:w="1358"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900</w:t>
            </w:r>
          </w:p>
        </w:tc>
        <w:tc>
          <w:tcPr>
            <w:tcW w:w="1358"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850</w:t>
            </w:r>
          </w:p>
        </w:tc>
        <w:tc>
          <w:tcPr>
            <w:tcW w:w="1353"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021"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市级</w:t>
            </w:r>
          </w:p>
        </w:tc>
        <w:tc>
          <w:tcPr>
            <w:tcW w:w="1358"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750</w:t>
            </w:r>
          </w:p>
        </w:tc>
        <w:tc>
          <w:tcPr>
            <w:tcW w:w="1358"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700</w:t>
            </w:r>
          </w:p>
        </w:tc>
        <w:tc>
          <w:tcPr>
            <w:tcW w:w="1358"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650</w:t>
            </w:r>
          </w:p>
        </w:tc>
        <w:tc>
          <w:tcPr>
            <w:tcW w:w="1358"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600</w:t>
            </w:r>
          </w:p>
        </w:tc>
        <w:tc>
          <w:tcPr>
            <w:tcW w:w="1358"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500</w:t>
            </w:r>
          </w:p>
        </w:tc>
        <w:tc>
          <w:tcPr>
            <w:tcW w:w="1353"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021"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区级</w:t>
            </w:r>
          </w:p>
        </w:tc>
        <w:tc>
          <w:tcPr>
            <w:tcW w:w="1358"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450</w:t>
            </w:r>
          </w:p>
        </w:tc>
        <w:tc>
          <w:tcPr>
            <w:tcW w:w="1358"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400</w:t>
            </w:r>
          </w:p>
        </w:tc>
        <w:tc>
          <w:tcPr>
            <w:tcW w:w="1358"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350</w:t>
            </w:r>
          </w:p>
        </w:tc>
        <w:tc>
          <w:tcPr>
            <w:tcW w:w="1358"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300</w:t>
            </w:r>
          </w:p>
        </w:tc>
        <w:tc>
          <w:tcPr>
            <w:tcW w:w="1358"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250</w:t>
            </w:r>
          </w:p>
        </w:tc>
        <w:tc>
          <w:tcPr>
            <w:tcW w:w="1353"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021"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片级</w:t>
            </w:r>
          </w:p>
        </w:tc>
        <w:tc>
          <w:tcPr>
            <w:tcW w:w="1358"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200</w:t>
            </w:r>
          </w:p>
        </w:tc>
        <w:tc>
          <w:tcPr>
            <w:tcW w:w="1358"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150</w:t>
            </w:r>
          </w:p>
        </w:tc>
        <w:tc>
          <w:tcPr>
            <w:tcW w:w="1358"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100</w:t>
            </w:r>
          </w:p>
        </w:tc>
        <w:tc>
          <w:tcPr>
            <w:tcW w:w="1358"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w:t>
            </w:r>
          </w:p>
        </w:tc>
        <w:tc>
          <w:tcPr>
            <w:tcW w:w="1358"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w:t>
            </w:r>
          </w:p>
        </w:tc>
        <w:tc>
          <w:tcPr>
            <w:tcW w:w="1353" w:type="dxa"/>
            <w:vAlign w:val="center"/>
          </w:tcPr>
          <w:p>
            <w:pPr>
              <w:pStyle w:val="9"/>
              <w:jc w:val="center"/>
              <w:rPr>
                <w:rStyle w:val="7"/>
                <w:rFonts w:ascii="宋体" w:hAnsi="宋体" w:cs="宋体"/>
                <w:i w:val="0"/>
                <w:color w:val="000000"/>
                <w:sz w:val="28"/>
                <w:szCs w:val="28"/>
              </w:rPr>
            </w:pPr>
            <w:r>
              <w:rPr>
                <w:rStyle w:val="7"/>
                <w:rFonts w:hint="eastAsia" w:ascii="宋体" w:hAnsi="宋体" w:cs="宋体"/>
                <w:i w:val="0"/>
                <w:color w:val="000000"/>
                <w:sz w:val="28"/>
                <w:szCs w:val="28"/>
              </w:rPr>
              <w:t>\</w:t>
            </w:r>
          </w:p>
        </w:tc>
      </w:tr>
    </w:tbl>
    <w:p>
      <w:pPr>
        <w:pStyle w:val="2"/>
        <w:spacing w:line="500" w:lineRule="exact"/>
        <w:rPr>
          <w:rFonts w:hAnsi="宋体" w:cs="宋体"/>
          <w:color w:val="000000"/>
          <w:sz w:val="28"/>
          <w:szCs w:val="28"/>
        </w:rPr>
      </w:pPr>
      <w:r>
        <w:rPr>
          <w:rFonts w:hint="eastAsia" w:hAnsi="宋体" w:cs="宋体"/>
          <w:b/>
          <w:bCs/>
          <w:color w:val="000000"/>
          <w:sz w:val="28"/>
          <w:szCs w:val="28"/>
        </w:rPr>
        <w:t>备注</w:t>
      </w:r>
      <w:r>
        <w:rPr>
          <w:rFonts w:hint="eastAsia" w:hAnsi="宋体" w:cs="宋体"/>
          <w:color w:val="000000"/>
          <w:sz w:val="28"/>
          <w:szCs w:val="28"/>
        </w:rPr>
        <w:t>：</w:t>
      </w:r>
    </w:p>
    <w:p>
      <w:pPr>
        <w:pStyle w:val="2"/>
        <w:numPr>
          <w:ilvl w:val="0"/>
          <w:numId w:val="8"/>
        </w:numPr>
        <w:spacing w:line="500" w:lineRule="exact"/>
        <w:rPr>
          <w:rFonts w:hAnsi="宋体" w:cs="宋体"/>
          <w:color w:val="000000"/>
          <w:sz w:val="28"/>
          <w:szCs w:val="28"/>
        </w:rPr>
      </w:pPr>
      <w:r>
        <w:rPr>
          <w:rFonts w:hint="eastAsia" w:hAnsi="宋体" w:cs="宋体"/>
          <w:color w:val="000000"/>
          <w:sz w:val="28"/>
          <w:szCs w:val="28"/>
        </w:rPr>
        <w:t>同一竞赛成绩取最高奖，不重复；</w:t>
      </w:r>
    </w:p>
    <w:p>
      <w:pPr>
        <w:pStyle w:val="2"/>
        <w:numPr>
          <w:ilvl w:val="0"/>
          <w:numId w:val="8"/>
        </w:numPr>
        <w:spacing w:line="500" w:lineRule="exact"/>
        <w:rPr>
          <w:rFonts w:hAnsi="宋体" w:cs="宋体"/>
          <w:color w:val="000000"/>
          <w:sz w:val="28"/>
          <w:szCs w:val="28"/>
        </w:rPr>
      </w:pPr>
      <w:r>
        <w:rPr>
          <w:rFonts w:hint="eastAsia" w:hAnsi="宋体" w:cs="宋体"/>
          <w:color w:val="000000"/>
          <w:sz w:val="28"/>
          <w:szCs w:val="28"/>
        </w:rPr>
        <w:t>非教育行政部门组织的比赛，奖励金额由学校校长办公会根据实际情况讨论决定。</w:t>
      </w:r>
    </w:p>
    <w:p>
      <w:pPr>
        <w:pStyle w:val="2"/>
        <w:numPr>
          <w:ilvl w:val="0"/>
          <w:numId w:val="9"/>
        </w:numPr>
        <w:spacing w:line="500" w:lineRule="exact"/>
        <w:ind w:firstLine="562" w:firstLineChars="200"/>
        <w:rPr>
          <w:rFonts w:hAnsi="宋体" w:cs="宋体"/>
          <w:bCs/>
          <w:color w:val="000000"/>
          <w:sz w:val="28"/>
          <w:szCs w:val="28"/>
        </w:rPr>
      </w:pPr>
      <w:r>
        <w:rPr>
          <w:rFonts w:hint="eastAsia" w:hAnsi="宋体" w:cs="宋体"/>
          <w:b/>
          <w:color w:val="000000"/>
          <w:sz w:val="28"/>
          <w:szCs w:val="28"/>
        </w:rPr>
        <w:t>学科竞赛奖</w:t>
      </w:r>
      <w:r>
        <w:rPr>
          <w:rFonts w:hint="eastAsia" w:hAnsi="宋体" w:cs="宋体"/>
          <w:bCs/>
          <w:color w:val="000000"/>
          <w:sz w:val="28"/>
          <w:szCs w:val="28"/>
        </w:rPr>
        <w:t>（</w:t>
      </w:r>
      <w:r>
        <w:rPr>
          <w:rFonts w:hint="eastAsia" w:hAnsi="宋体" w:cs="宋体"/>
          <w:bCs/>
          <w:color w:val="0C0C0C"/>
          <w:sz w:val="28"/>
          <w:szCs w:val="28"/>
        </w:rPr>
        <w:t>按照学生获奖人数累计获得奖金）</w:t>
      </w:r>
    </w:p>
    <w:p>
      <w:pPr>
        <w:pStyle w:val="2"/>
        <w:spacing w:line="500" w:lineRule="exact"/>
        <w:rPr>
          <w:rFonts w:hAnsi="宋体" w:cs="宋体"/>
          <w:color w:val="000000"/>
          <w:sz w:val="28"/>
          <w:szCs w:val="28"/>
        </w:rPr>
      </w:pPr>
      <w:r>
        <w:rPr>
          <w:rFonts w:hint="eastAsia" w:hAnsi="宋体" w:cs="宋体"/>
          <w:color w:val="000000"/>
          <w:sz w:val="28"/>
          <w:szCs w:val="28"/>
        </w:rPr>
        <w:t xml:space="preserve">    指辅导学生参加教育行政部门组织的数学（含华杯赛）、物理、化学、计算机的现场学科竞赛。</w:t>
      </w:r>
      <w:r>
        <w:rPr>
          <w:rFonts w:hint="eastAsia" w:hAnsi="宋体" w:cs="宋体"/>
          <w:sz w:val="28"/>
          <w:szCs w:val="28"/>
        </w:rPr>
        <w:t>单位：元。</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2282"/>
        <w:gridCol w:w="2282"/>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500" w:lineRule="exact"/>
              <w:jc w:val="center"/>
              <w:rPr>
                <w:rFonts w:ascii="宋体" w:hAnsi="宋体" w:cs="宋体"/>
                <w:color w:val="000000"/>
                <w:sz w:val="28"/>
                <w:szCs w:val="28"/>
              </w:rPr>
            </w:pPr>
          </w:p>
        </w:tc>
        <w:tc>
          <w:tcPr>
            <w:tcW w:w="2282"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一等奖</w:t>
            </w:r>
          </w:p>
        </w:tc>
        <w:tc>
          <w:tcPr>
            <w:tcW w:w="2282"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二等奖</w:t>
            </w:r>
          </w:p>
        </w:tc>
        <w:tc>
          <w:tcPr>
            <w:tcW w:w="2280"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国级</w:t>
            </w:r>
          </w:p>
        </w:tc>
        <w:tc>
          <w:tcPr>
            <w:tcW w:w="2282"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6000</w:t>
            </w:r>
          </w:p>
        </w:tc>
        <w:tc>
          <w:tcPr>
            <w:tcW w:w="2282"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5000</w:t>
            </w:r>
          </w:p>
        </w:tc>
        <w:tc>
          <w:tcPr>
            <w:tcW w:w="2280"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省级</w:t>
            </w:r>
          </w:p>
        </w:tc>
        <w:tc>
          <w:tcPr>
            <w:tcW w:w="2282"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3000</w:t>
            </w:r>
          </w:p>
        </w:tc>
        <w:tc>
          <w:tcPr>
            <w:tcW w:w="2282"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2000</w:t>
            </w:r>
          </w:p>
        </w:tc>
        <w:tc>
          <w:tcPr>
            <w:tcW w:w="2280"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市级</w:t>
            </w:r>
          </w:p>
        </w:tc>
        <w:tc>
          <w:tcPr>
            <w:tcW w:w="2282"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500</w:t>
            </w:r>
          </w:p>
        </w:tc>
        <w:tc>
          <w:tcPr>
            <w:tcW w:w="2282"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400</w:t>
            </w:r>
          </w:p>
        </w:tc>
        <w:tc>
          <w:tcPr>
            <w:tcW w:w="2280"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区级</w:t>
            </w:r>
          </w:p>
        </w:tc>
        <w:tc>
          <w:tcPr>
            <w:tcW w:w="2282"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300</w:t>
            </w:r>
          </w:p>
        </w:tc>
        <w:tc>
          <w:tcPr>
            <w:tcW w:w="2282"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250</w:t>
            </w:r>
          </w:p>
        </w:tc>
        <w:tc>
          <w:tcPr>
            <w:tcW w:w="2280"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8"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片级</w:t>
            </w:r>
          </w:p>
        </w:tc>
        <w:tc>
          <w:tcPr>
            <w:tcW w:w="2282"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200</w:t>
            </w:r>
          </w:p>
        </w:tc>
        <w:tc>
          <w:tcPr>
            <w:tcW w:w="2282"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150</w:t>
            </w:r>
          </w:p>
        </w:tc>
        <w:tc>
          <w:tcPr>
            <w:tcW w:w="2280" w:type="dxa"/>
            <w:vAlign w:val="center"/>
          </w:tcPr>
          <w:p>
            <w:pPr>
              <w:spacing w:line="500" w:lineRule="exact"/>
              <w:jc w:val="center"/>
              <w:rPr>
                <w:rFonts w:ascii="宋体" w:hAnsi="宋体" w:cs="宋体"/>
                <w:color w:val="000000"/>
                <w:sz w:val="28"/>
                <w:szCs w:val="28"/>
              </w:rPr>
            </w:pPr>
            <w:r>
              <w:rPr>
                <w:rFonts w:hint="eastAsia" w:ascii="宋体" w:hAnsi="宋体" w:cs="宋体"/>
                <w:color w:val="000000"/>
                <w:sz w:val="28"/>
                <w:szCs w:val="28"/>
              </w:rPr>
              <w:t>100</w:t>
            </w:r>
          </w:p>
        </w:tc>
      </w:tr>
    </w:tbl>
    <w:p>
      <w:pPr>
        <w:pStyle w:val="2"/>
        <w:numPr>
          <w:ilvl w:val="0"/>
          <w:numId w:val="10"/>
        </w:numPr>
        <w:spacing w:line="520" w:lineRule="exact"/>
        <w:rPr>
          <w:rFonts w:hAnsi="宋体" w:cs="宋体"/>
          <w:b/>
          <w:bCs/>
          <w:sz w:val="28"/>
          <w:szCs w:val="28"/>
        </w:rPr>
      </w:pPr>
      <w:r>
        <w:rPr>
          <w:rFonts w:hint="eastAsia" w:hAnsi="宋体" w:cs="宋体"/>
          <w:b/>
          <w:bCs/>
          <w:sz w:val="28"/>
          <w:szCs w:val="28"/>
        </w:rPr>
        <w:t xml:space="preserve">重大活动组织奖  </w:t>
      </w:r>
    </w:p>
    <w:p>
      <w:pPr>
        <w:pStyle w:val="2"/>
        <w:numPr>
          <w:ilvl w:val="255"/>
          <w:numId w:val="0"/>
        </w:numPr>
        <w:spacing w:line="520" w:lineRule="exact"/>
        <w:ind w:firstLine="560" w:firstLineChars="200"/>
        <w:rPr>
          <w:rFonts w:hAnsi="宋体" w:cs="宋体"/>
          <w:sz w:val="28"/>
          <w:szCs w:val="28"/>
        </w:rPr>
      </w:pPr>
      <w:r>
        <w:rPr>
          <w:rFonts w:hint="eastAsia" w:hAnsi="宋体" w:cs="宋体"/>
          <w:sz w:val="28"/>
          <w:szCs w:val="28"/>
        </w:rPr>
        <w:t>在上级教育行政部门组织的有影响的培训、评课、征文、学科竞赛等活动中，组织工作周密，成绩突出，为学校赢得荣誉的，予以适当奖励。</w:t>
      </w:r>
    </w:p>
    <w:p>
      <w:pPr>
        <w:widowControl/>
        <w:spacing w:line="520" w:lineRule="exact"/>
        <w:jc w:val="left"/>
        <w:rPr>
          <w:rFonts w:ascii="宋体" w:hAnsi="宋体" w:cs="宋体"/>
          <w:b/>
          <w:bCs/>
          <w:sz w:val="28"/>
          <w:szCs w:val="28"/>
        </w:rPr>
      </w:pPr>
      <w:r>
        <w:rPr>
          <w:rFonts w:hint="eastAsia" w:ascii="宋体" w:hAnsi="宋体" w:cs="宋体"/>
          <w:b/>
          <w:bCs/>
          <w:sz w:val="28"/>
          <w:szCs w:val="28"/>
        </w:rPr>
        <w:t>五、其他</w:t>
      </w:r>
    </w:p>
    <w:p>
      <w:pPr>
        <w:widowControl/>
        <w:spacing w:line="520" w:lineRule="exact"/>
        <w:ind w:firstLine="480"/>
        <w:jc w:val="left"/>
        <w:rPr>
          <w:rFonts w:ascii="宋体" w:hAnsi="宋体" w:cs="宋体"/>
          <w:sz w:val="28"/>
          <w:szCs w:val="28"/>
        </w:rPr>
      </w:pPr>
      <w:r>
        <w:rPr>
          <w:rFonts w:hint="eastAsia" w:ascii="宋体" w:hAnsi="宋体" w:cs="宋体"/>
          <w:sz w:val="28"/>
          <w:szCs w:val="28"/>
        </w:rPr>
        <w:t>1.本奖励方案属单项成绩考核奖励。</w:t>
      </w:r>
    </w:p>
    <w:p>
      <w:pPr>
        <w:widowControl/>
        <w:spacing w:line="520" w:lineRule="exact"/>
        <w:ind w:firstLine="480"/>
        <w:jc w:val="left"/>
        <w:rPr>
          <w:rFonts w:ascii="宋体" w:hAnsi="宋体" w:cs="宋体"/>
          <w:sz w:val="28"/>
          <w:szCs w:val="28"/>
        </w:rPr>
      </w:pPr>
      <w:r>
        <w:rPr>
          <w:rFonts w:hint="eastAsia" w:ascii="宋体" w:hAnsi="宋体" w:cs="宋体"/>
          <w:sz w:val="28"/>
          <w:szCs w:val="28"/>
        </w:rPr>
        <w:t>2.每学期期末集中发放奖励。在学期期末各部门报送本学期获奖人员名单，并提供相应证书（或通报）原件及复印件（一式一份），由学校教科室负责审核和公示。逾期不补。</w:t>
      </w:r>
    </w:p>
    <w:p>
      <w:pPr>
        <w:widowControl/>
        <w:spacing w:line="520" w:lineRule="exact"/>
        <w:ind w:firstLine="480"/>
        <w:jc w:val="left"/>
        <w:rPr>
          <w:rFonts w:ascii="宋体" w:hAnsi="宋体" w:cs="宋体"/>
          <w:sz w:val="28"/>
          <w:szCs w:val="28"/>
        </w:rPr>
      </w:pPr>
      <w:r>
        <w:rPr>
          <w:rFonts w:hint="eastAsia" w:ascii="宋体" w:hAnsi="宋体" w:cs="宋体"/>
          <w:sz w:val="28"/>
          <w:szCs w:val="28"/>
        </w:rPr>
        <w:t>3.各单项成绩奖励标准中未列奖项，需经校长办公会讨论通过。</w:t>
      </w:r>
    </w:p>
    <w:p>
      <w:pPr>
        <w:widowControl/>
        <w:spacing w:line="520" w:lineRule="exact"/>
        <w:jc w:val="left"/>
        <w:rPr>
          <w:rFonts w:hint="eastAsia" w:ascii="宋体" w:hAnsi="宋体" w:cs="宋体"/>
          <w:b/>
          <w:bCs/>
          <w:sz w:val="28"/>
          <w:szCs w:val="28"/>
        </w:rPr>
      </w:pPr>
      <w:r>
        <w:rPr>
          <w:rFonts w:hint="eastAsia" w:ascii="宋体" w:hAnsi="宋体" w:cs="宋体"/>
          <w:b/>
          <w:bCs/>
          <w:sz w:val="28"/>
          <w:szCs w:val="28"/>
        </w:rPr>
        <w:t xml:space="preserve">六、本办法于2018年 </w:t>
      </w:r>
      <w:r>
        <w:rPr>
          <w:rFonts w:hint="eastAsia" w:ascii="宋体" w:hAnsi="宋体" w:cs="宋体"/>
          <w:b/>
          <w:bCs/>
          <w:sz w:val="28"/>
          <w:szCs w:val="28"/>
          <w:lang w:val="en-US" w:eastAsia="zh-CN"/>
        </w:rPr>
        <w:t>3</w:t>
      </w:r>
      <w:r>
        <w:rPr>
          <w:rFonts w:hint="eastAsia" w:ascii="宋体" w:hAnsi="宋体" w:cs="宋体"/>
          <w:b/>
          <w:bCs/>
          <w:sz w:val="28"/>
          <w:szCs w:val="28"/>
        </w:rPr>
        <w:t xml:space="preserve">月 </w:t>
      </w:r>
      <w:r>
        <w:rPr>
          <w:rFonts w:hint="eastAsia" w:ascii="宋体" w:hAnsi="宋体" w:cs="宋体"/>
          <w:b/>
          <w:bCs/>
          <w:sz w:val="28"/>
          <w:szCs w:val="28"/>
          <w:lang w:val="en-US" w:eastAsia="zh-CN"/>
        </w:rPr>
        <w:t>1</w:t>
      </w:r>
      <w:r>
        <w:rPr>
          <w:rFonts w:hint="eastAsia" w:ascii="宋体" w:hAnsi="宋体" w:cs="宋体"/>
          <w:b/>
          <w:bCs/>
          <w:sz w:val="28"/>
          <w:szCs w:val="28"/>
        </w:rPr>
        <w:t>日起执行，本办法由学校教科室负责解释。</w:t>
      </w:r>
      <w:bookmarkStart w:id="0" w:name="_GoBack"/>
      <w:bookmarkEnd w:id="0"/>
    </w:p>
    <w:p>
      <w:pPr>
        <w:widowControl/>
        <w:spacing w:line="520" w:lineRule="exact"/>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 xml:space="preserve">                </w:t>
      </w:r>
    </w:p>
    <w:p>
      <w:pPr>
        <w:widowControl/>
        <w:spacing w:line="520" w:lineRule="exact"/>
        <w:jc w:val="left"/>
        <w:rPr>
          <w:rFonts w:hint="eastAsia" w:ascii="宋体" w:hAnsi="宋体" w:cs="宋体"/>
          <w:sz w:val="28"/>
          <w:szCs w:val="28"/>
          <w:lang w:val="en-US" w:eastAsia="zh-CN"/>
        </w:rPr>
      </w:pPr>
      <w:r>
        <w:rPr>
          <w:rFonts w:hint="eastAsia" w:ascii="宋体" w:hAnsi="宋体" w:cs="宋体"/>
          <w:b/>
          <w:bCs/>
          <w:sz w:val="28"/>
          <w:szCs w:val="28"/>
          <w:lang w:val="en-US" w:eastAsia="zh-CN"/>
        </w:rPr>
        <w:t xml:space="preserve">                               </w:t>
      </w:r>
      <w:r>
        <w:rPr>
          <w:rFonts w:hint="eastAsia" w:ascii="宋体" w:hAnsi="宋体" w:cs="宋体"/>
          <w:b w:val="0"/>
          <w:bCs w:val="0"/>
          <w:sz w:val="28"/>
          <w:szCs w:val="28"/>
          <w:lang w:val="en-US" w:eastAsia="zh-CN"/>
        </w:rPr>
        <w:t xml:space="preserve">    </w:t>
      </w:r>
      <w:r>
        <w:rPr>
          <w:rFonts w:hint="eastAsia" w:ascii="宋体" w:hAnsi="宋体" w:cs="宋体"/>
          <w:sz w:val="28"/>
          <w:szCs w:val="28"/>
          <w:lang w:val="en-US" w:eastAsia="zh-CN"/>
        </w:rPr>
        <w:t xml:space="preserve">  2017年9月25日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945F8"/>
    <w:multiLevelType w:val="multilevel"/>
    <w:tmpl w:val="171945F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B88E1F"/>
    <w:multiLevelType w:val="singleLevel"/>
    <w:tmpl w:val="59B88E1F"/>
    <w:lvl w:ilvl="0" w:tentative="0">
      <w:start w:val="3"/>
      <w:numFmt w:val="decimal"/>
      <w:suff w:val="nothing"/>
      <w:lvlText w:val="%1、"/>
      <w:lvlJc w:val="left"/>
    </w:lvl>
  </w:abstractNum>
  <w:abstractNum w:abstractNumId="2">
    <w:nsid w:val="59CBC772"/>
    <w:multiLevelType w:val="singleLevel"/>
    <w:tmpl w:val="59CBC772"/>
    <w:lvl w:ilvl="0" w:tentative="0">
      <w:start w:val="3"/>
      <w:numFmt w:val="decimal"/>
      <w:suff w:val="nothing"/>
      <w:lvlText w:val="%1."/>
      <w:lvlJc w:val="left"/>
    </w:lvl>
  </w:abstractNum>
  <w:abstractNum w:abstractNumId="3">
    <w:nsid w:val="59CBC81C"/>
    <w:multiLevelType w:val="singleLevel"/>
    <w:tmpl w:val="59CBC81C"/>
    <w:lvl w:ilvl="0" w:tentative="0">
      <w:start w:val="1"/>
      <w:numFmt w:val="decimal"/>
      <w:suff w:val="nothing"/>
      <w:lvlText w:val="（%1）"/>
      <w:lvlJc w:val="left"/>
    </w:lvl>
  </w:abstractNum>
  <w:abstractNum w:abstractNumId="4">
    <w:nsid w:val="59CBC933"/>
    <w:multiLevelType w:val="singleLevel"/>
    <w:tmpl w:val="59CBC933"/>
    <w:lvl w:ilvl="0" w:tentative="0">
      <w:start w:val="4"/>
      <w:numFmt w:val="chineseCounting"/>
      <w:suff w:val="nothing"/>
      <w:lvlText w:val="%1、"/>
      <w:lvlJc w:val="left"/>
    </w:lvl>
  </w:abstractNum>
  <w:abstractNum w:abstractNumId="5">
    <w:nsid w:val="59CBCDAA"/>
    <w:multiLevelType w:val="singleLevel"/>
    <w:tmpl w:val="59CBCDAA"/>
    <w:lvl w:ilvl="0" w:tentative="0">
      <w:start w:val="1"/>
      <w:numFmt w:val="decimalEnclosedCircleChinese"/>
      <w:suff w:val="nothing"/>
      <w:lvlText w:val="%1　"/>
      <w:lvlJc w:val="left"/>
      <w:pPr>
        <w:ind w:left="0" w:firstLine="400"/>
      </w:pPr>
      <w:rPr>
        <w:rFonts w:hint="eastAsia"/>
      </w:rPr>
    </w:lvl>
  </w:abstractNum>
  <w:abstractNum w:abstractNumId="6">
    <w:nsid w:val="59CBCE40"/>
    <w:multiLevelType w:val="singleLevel"/>
    <w:tmpl w:val="59CBCE40"/>
    <w:lvl w:ilvl="0" w:tentative="0">
      <w:start w:val="1"/>
      <w:numFmt w:val="decimalEnclosedCircleChinese"/>
      <w:suff w:val="nothing"/>
      <w:lvlText w:val="%1　"/>
      <w:lvlJc w:val="left"/>
      <w:pPr>
        <w:ind w:left="0" w:firstLine="400"/>
      </w:pPr>
      <w:rPr>
        <w:rFonts w:hint="eastAsia"/>
      </w:rPr>
    </w:lvl>
  </w:abstractNum>
  <w:abstractNum w:abstractNumId="7">
    <w:nsid w:val="59CBCEB9"/>
    <w:multiLevelType w:val="singleLevel"/>
    <w:tmpl w:val="59CBCEB9"/>
    <w:lvl w:ilvl="0" w:tentative="0">
      <w:start w:val="1"/>
      <w:numFmt w:val="decimalEnclosedCircleChinese"/>
      <w:suff w:val="nothing"/>
      <w:lvlText w:val="%1　"/>
      <w:lvlJc w:val="left"/>
      <w:pPr>
        <w:ind w:left="0" w:firstLine="400"/>
      </w:pPr>
      <w:rPr>
        <w:rFonts w:hint="eastAsia"/>
      </w:rPr>
    </w:lvl>
  </w:abstractNum>
  <w:abstractNum w:abstractNumId="8">
    <w:nsid w:val="59CBCF76"/>
    <w:multiLevelType w:val="singleLevel"/>
    <w:tmpl w:val="59CBCF76"/>
    <w:lvl w:ilvl="0" w:tentative="0">
      <w:start w:val="1"/>
      <w:numFmt w:val="decimalEnclosedCircleChinese"/>
      <w:suff w:val="nothing"/>
      <w:lvlText w:val="%1　"/>
      <w:lvlJc w:val="left"/>
      <w:pPr>
        <w:ind w:left="0" w:firstLine="400"/>
      </w:pPr>
      <w:rPr>
        <w:rFonts w:hint="eastAsia"/>
        <w:b w:val="0"/>
      </w:rPr>
    </w:lvl>
  </w:abstractNum>
  <w:abstractNum w:abstractNumId="9">
    <w:nsid w:val="59CBCFF8"/>
    <w:multiLevelType w:val="singleLevel"/>
    <w:tmpl w:val="59CBCFF8"/>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5"/>
  </w:num>
  <w:num w:numId="3">
    <w:abstractNumId w:val="6"/>
  </w:num>
  <w:num w:numId="4">
    <w:abstractNumId w:val="2"/>
  </w:num>
  <w:num w:numId="5">
    <w:abstractNumId w:val="7"/>
  </w:num>
  <w:num w:numId="6">
    <w:abstractNumId w:val="3"/>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FF8"/>
    <w:rsid w:val="000730D0"/>
    <w:rsid w:val="00127FF8"/>
    <w:rsid w:val="00144463"/>
    <w:rsid w:val="001B2DE0"/>
    <w:rsid w:val="001B7654"/>
    <w:rsid w:val="003859C5"/>
    <w:rsid w:val="00394CDF"/>
    <w:rsid w:val="003E0721"/>
    <w:rsid w:val="004C3B3D"/>
    <w:rsid w:val="004F32E5"/>
    <w:rsid w:val="0058515C"/>
    <w:rsid w:val="0062408F"/>
    <w:rsid w:val="00686588"/>
    <w:rsid w:val="006A569A"/>
    <w:rsid w:val="006D47A4"/>
    <w:rsid w:val="006F7E83"/>
    <w:rsid w:val="0072119E"/>
    <w:rsid w:val="00786874"/>
    <w:rsid w:val="007B64CB"/>
    <w:rsid w:val="007F1511"/>
    <w:rsid w:val="00816CC8"/>
    <w:rsid w:val="008E2640"/>
    <w:rsid w:val="009D342B"/>
    <w:rsid w:val="00AA6770"/>
    <w:rsid w:val="00AF34F3"/>
    <w:rsid w:val="00B17B2B"/>
    <w:rsid w:val="00BA3A9E"/>
    <w:rsid w:val="00BA5AFF"/>
    <w:rsid w:val="00BE4BF1"/>
    <w:rsid w:val="00C47C15"/>
    <w:rsid w:val="00C71A43"/>
    <w:rsid w:val="00CD1E8E"/>
    <w:rsid w:val="00CE63BF"/>
    <w:rsid w:val="00D33302"/>
    <w:rsid w:val="00D75861"/>
    <w:rsid w:val="00D943BC"/>
    <w:rsid w:val="00E26427"/>
    <w:rsid w:val="00F8441A"/>
    <w:rsid w:val="035B1BA6"/>
    <w:rsid w:val="076C4639"/>
    <w:rsid w:val="0A186E56"/>
    <w:rsid w:val="0CC35456"/>
    <w:rsid w:val="0D4135FE"/>
    <w:rsid w:val="11AB4FE7"/>
    <w:rsid w:val="187A27EF"/>
    <w:rsid w:val="1B1F2C87"/>
    <w:rsid w:val="1E770F9F"/>
    <w:rsid w:val="200E75BB"/>
    <w:rsid w:val="220D6CD9"/>
    <w:rsid w:val="22457ECF"/>
    <w:rsid w:val="293F3E4A"/>
    <w:rsid w:val="2DF33723"/>
    <w:rsid w:val="30BA598B"/>
    <w:rsid w:val="375914DC"/>
    <w:rsid w:val="3CB6515B"/>
    <w:rsid w:val="3E1A398B"/>
    <w:rsid w:val="465C719B"/>
    <w:rsid w:val="498F5E2A"/>
    <w:rsid w:val="4DFC0696"/>
    <w:rsid w:val="50A93BC5"/>
    <w:rsid w:val="5CD96B51"/>
    <w:rsid w:val="63691C24"/>
    <w:rsid w:val="65B555A3"/>
    <w:rsid w:val="66DA7FBB"/>
    <w:rsid w:val="6CC92B95"/>
    <w:rsid w:val="6CF25E3C"/>
    <w:rsid w:val="72331AC5"/>
    <w:rsid w:val="7BC96CFD"/>
    <w:rsid w:val="7BDA4082"/>
    <w:rsid w:val="7E7E3914"/>
    <w:rsid w:val="7F2366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0"/>
    <w:qFormat/>
    <w:uiPriority w:val="0"/>
    <w:rPr>
      <w:rFonts w:ascii="宋体" w:hAnsi="Courier New" w:cs="Courier New"/>
      <w:szCs w:val="21"/>
    </w:r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qFormat/>
    <w:uiPriority w:val="0"/>
    <w:rPr>
      <w:i/>
      <w:iCs/>
    </w:rPr>
  </w:style>
  <w:style w:type="paragraph" w:customStyle="1" w:styleId="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纯文本 Char"/>
    <w:basedOn w:val="6"/>
    <w:link w:val="2"/>
    <w:qFormat/>
    <w:uiPriority w:val="0"/>
    <w:rPr>
      <w:rFonts w:ascii="宋体" w:hAnsi="Courier New" w:eastAsia="宋体" w:cs="Courier New"/>
      <w:szCs w:val="21"/>
    </w:rPr>
  </w:style>
  <w:style w:type="paragraph" w:customStyle="1" w:styleId="11">
    <w:name w:val="0"/>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页眉 Char"/>
    <w:basedOn w:val="6"/>
    <w:link w:val="5"/>
    <w:semiHidden/>
    <w:qFormat/>
    <w:uiPriority w:val="99"/>
    <w:rPr>
      <w:rFonts w:ascii="Times New Roman" w:hAnsi="Times New Roman" w:eastAsia="宋体" w:cs="Times New Roman"/>
      <w:sz w:val="18"/>
      <w:szCs w:val="18"/>
    </w:rPr>
  </w:style>
  <w:style w:type="character" w:customStyle="1" w:styleId="13">
    <w:name w:val="页脚 Char"/>
    <w:basedOn w:val="6"/>
    <w:link w:val="4"/>
    <w:semiHidden/>
    <w:qFormat/>
    <w:uiPriority w:val="99"/>
    <w:rPr>
      <w:rFonts w:ascii="Times New Roman" w:hAnsi="Times New Roman" w:eastAsia="宋体" w:cs="Times New Roman"/>
      <w:sz w:val="18"/>
      <w:szCs w:val="18"/>
    </w:rPr>
  </w:style>
  <w:style w:type="character" w:customStyle="1" w:styleId="14">
    <w:name w:val="批注框文本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448</Words>
  <Characters>2556</Characters>
  <Lines>21</Lines>
  <Paragraphs>5</Paragraphs>
  <TotalTime>1</TotalTime>
  <ScaleCrop>false</ScaleCrop>
  <LinksUpToDate>false</LinksUpToDate>
  <CharactersWithSpaces>2999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2017-09-29T00:38:00Z</dcterms:created>
  <dc:creator>User</dc:creator>
  <cp:lastModifiedBy>暖</cp:lastModifiedBy>
  <dcterms:modified xsi:type="dcterms:W3CDTF">2018-12-24T10:59:33Z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